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</w:tcPr>
          <w:p>
            <w:bookmarkStart w:id="0" w:name="_GoBack"/>
            <w:bookmarkEnd w:id="0"/>
            <w:r>
              <w:rPr>
                <w:b/>
              </w:rPr>
              <w:drawing>
                <wp:inline distT="0" distB="0" distL="114300" distR="114300">
                  <wp:extent cx="668020" cy="826770"/>
                  <wp:effectExtent l="0" t="0" r="17780" b="1143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1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sz w:val="22"/>
          <w:szCs w:val="22"/>
          <w:lang w:val="sr-Cyrl-CS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  <w:lang w:val="sr-Latn-CS"/>
        </w:rPr>
        <w:t>64.</w:t>
      </w:r>
      <w:r>
        <w:rPr>
          <w:sz w:val="22"/>
          <w:szCs w:val="22"/>
          <w:lang w:val="sr-Cyrl-CS"/>
        </w:rPr>
        <w:t>став 1.тачка б) , члана 70.Закона о јавним набавкама  Босне и Херцеговине („Службени гласник  БиХ“ бр.39/14) и члана 33. Статута Центра за развој пољопривреде и  села, а на основу препорукекомисијеброј:889-1/19 од 14.06.2019.године,за провођење поступка  за избор најповољнијег  понуђачаза „Набавку допунских крмних смјеша (прмикси)“ за  за потребе РЕЦ „Мањача“Директор Центра</w:t>
      </w:r>
      <w:r>
        <w:rPr>
          <w:b/>
          <w:sz w:val="22"/>
          <w:szCs w:val="22"/>
          <w:lang w:val="sr-Cyrl-CS"/>
        </w:rPr>
        <w:t xml:space="preserve">д о н о с и, </w:t>
      </w:r>
      <w:r>
        <w:rPr>
          <w:sz w:val="22"/>
          <w:szCs w:val="22"/>
        </w:rPr>
        <w:t>сљедећу</w:t>
      </w:r>
    </w:p>
    <w:p>
      <w:pPr>
        <w:rPr>
          <w:sz w:val="22"/>
          <w:szCs w:val="22"/>
          <w:lang w:val="sr-Cyrl-CS"/>
        </w:rPr>
      </w:pP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О Д Л У К У</w:t>
      </w:r>
    </w:p>
    <w:p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избору најповољнијег понуђача</w:t>
      </w:r>
    </w:p>
    <w:p>
      <w:pPr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>
        <w:rPr>
          <w:sz w:val="22"/>
          <w:szCs w:val="22"/>
        </w:rPr>
        <w:t>Прихватасеприједлог</w:t>
      </w:r>
      <w:r>
        <w:rPr>
          <w:sz w:val="22"/>
          <w:szCs w:val="22"/>
          <w:lang w:val="sr-Cyrl-CS"/>
        </w:rPr>
        <w:t>-препорука</w:t>
      </w:r>
      <w:r>
        <w:rPr>
          <w:sz w:val="22"/>
          <w:szCs w:val="22"/>
        </w:rPr>
        <w:t>Комисије</w:t>
      </w:r>
      <w:r>
        <w:rPr>
          <w:b/>
          <w:sz w:val="22"/>
          <w:szCs w:val="22"/>
          <w:lang w:val="sr-Cyrl-CS"/>
        </w:rPr>
        <w:t xml:space="preserve">број: 889-1/19 од  14.06.2019.године, </w:t>
      </w:r>
      <w:r>
        <w:rPr>
          <w:sz w:val="22"/>
          <w:szCs w:val="22"/>
          <w:lang w:val="sr-Cyrl-CS"/>
        </w:rPr>
        <w:t>за„Набавку  допунских крмних смјеша (прмикси)“ за потребе РЕЦ „Мањача“по конкурентском позиву број: 758/19 од 23.05.2019.године, објављеном на Порталу јавних набавки, обавјештење о набавци број: 256-7-1-29-3-12/19  од 23.05.2019.године.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>. Уговор се додјељује понуђачу</w:t>
      </w:r>
      <w:r>
        <w:rPr>
          <w:b/>
          <w:sz w:val="22"/>
          <w:szCs w:val="22"/>
          <w:lang w:val="sr-Cyrl-CS"/>
        </w:rPr>
        <w:t>„РЕПРОМ“ д.о.о.  Модрича,</w:t>
      </w:r>
      <w:r>
        <w:rPr>
          <w:sz w:val="22"/>
          <w:szCs w:val="22"/>
          <w:lang w:val="sr-Cyrl-CS"/>
        </w:rPr>
        <w:t xml:space="preserve">понуда број: 77/19 од 03.06.2019. године, за понуђену цијену </w:t>
      </w:r>
      <w:r>
        <w:rPr>
          <w:b/>
          <w:sz w:val="22"/>
          <w:szCs w:val="22"/>
          <w:lang w:val="sr-Cyrl-CS"/>
        </w:rPr>
        <w:t>од 32.920,00 КМ без ПДВ-а</w:t>
      </w:r>
      <w:r>
        <w:rPr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 xml:space="preserve">односно  38.516,40 КМ са ПДВ-ом.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3. Понуда понуђача из тачке 2. ове одлуке  је прихватљива по критеријуму  најниже цијене, у складу са чланом  64. тачка  1. под б) ЗЈН-а Б и Х.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 Прије закључења уговора, понуђач из члана 2.ове одлуке дужан је,  у року од 5 (пет) дана од дана пријема обавјештења о избору (одлуке о избору), уговорном органу доставити документе којима доказује своју личну способност. </w:t>
      </w:r>
    </w:p>
    <w:p>
      <w:p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избору, у радном временууговорног органа  (најкасније  до 15:00 часова) без обзира на који начин су послати.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sz w:val="22"/>
          <w:szCs w:val="22"/>
          <w:lang w:val="sr-Latn-CS"/>
        </w:rPr>
        <w:t>www.crusbl.org</w:t>
      </w:r>
      <w:r>
        <w:rPr>
          <w:rStyle w:val="13"/>
          <w:b/>
          <w:sz w:val="22"/>
          <w:szCs w:val="22"/>
          <w:lang w:val="sr-Latn-CS"/>
        </w:rPr>
        <w:fldChar w:fldCharType="end"/>
      </w:r>
      <w:r>
        <w:rPr>
          <w:sz w:val="22"/>
          <w:szCs w:val="22"/>
          <w:lang w:val="sr-Cyrl-CS"/>
        </w:rPr>
        <w:t xml:space="preserve">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7. Ова одлука се доставља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jc w:val="both"/>
        <w:rPr>
          <w:sz w:val="22"/>
          <w:szCs w:val="22"/>
          <w:lang w:val="sr-Cyrl-CS"/>
        </w:rPr>
      </w:pP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О б р а з л о ж е њ е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Поступак јавне набавке покренут је Одлуком о покретању поступка јавне набавке број: 757/19-О  од  23.05.2019.године.Јавна набавка је проведена путем конкурентског захтјева за доставу понуда.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Процијењена вриједност јавне набавке   без ПДВ-а   49.999,00  КМ.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Обавјештење о набавци број: 256-7-1-29-3-12/19  -објављено на Порталу јавних набавки дана  23.05.2019. године.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Комисија за јавну набвку, именована рјешењем број: 758-2/19 од 23.05.2019. године. Уговорни орган је упутио позив за достављање понуда  у поступку конкурентског захтјева за набавкуроба </w:t>
      </w:r>
      <w:r>
        <w:rPr>
          <w:b/>
          <w:sz w:val="22"/>
          <w:szCs w:val="22"/>
          <w:lang w:val="sr-Cyrl-CS"/>
        </w:rPr>
        <w:t xml:space="preserve">- „Набавкадопунских крмних смјеша (премикси)“, </w:t>
      </w:r>
      <w:r>
        <w:rPr>
          <w:sz w:val="22"/>
          <w:szCs w:val="22"/>
          <w:lang w:val="sr-Cyrl-CS"/>
        </w:rPr>
        <w:t xml:space="preserve">(након  објаве обавијести на Портал јавних набавки) следећим  понуђачима : 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„РЕПРОМ“  д.о.о.  Модрича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„АГРОЛУХ</w:t>
      </w:r>
      <w:r>
        <w:rPr>
          <w:sz w:val="22"/>
          <w:szCs w:val="22"/>
          <w:lang w:val="sr-Latn-CS"/>
        </w:rPr>
        <w:t xml:space="preserve">“  </w:t>
      </w:r>
      <w:r>
        <w:rPr>
          <w:sz w:val="22"/>
          <w:szCs w:val="22"/>
          <w:lang w:val="sr-Cyrl-CS"/>
        </w:rPr>
        <w:t>д.о.о Лакташи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„САВИЋ  ЦОМПАНУ“  д.о.о. Бјељина</w:t>
      </w:r>
    </w:p>
    <w:p>
      <w:pPr>
        <w:pStyle w:val="17"/>
        <w:ind w:left="360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 6(шест)  понуђача.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Извјештај о преузимању тд од стране понуђача од  04.06.2019.год. у прилогу ТД.</w:t>
      </w:r>
    </w:p>
    <w:p>
      <w:pPr>
        <w:ind w:firstLine="720"/>
        <w:jc w:val="both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У предвиђеном року</w:t>
      </w:r>
      <w:r>
        <w:rPr>
          <w:sz w:val="22"/>
          <w:szCs w:val="22"/>
          <w:lang w:val="sr-Cyrl-CS"/>
        </w:rPr>
        <w:t xml:space="preserve"> за достављање понуда пристигле су три (3) понуде 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Неблаговремених понуда није било. </w:t>
      </w:r>
    </w:p>
    <w:p>
      <w:pPr>
        <w:ind w:firstLine="720"/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Дана 04.06.2019. године у 11:30 часова извршено је јавно отварање понуда о чему је сачињен  Записник са отварања понуда  број: 824-1/19  од 04.06.2019.године  који је благовремено (у законском року)  достављен понуђачима који су доставили понуде  у предметном поступку набавке.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је констатовала да су пристигле понуде следећих понуђача и то по следећем редослиједу:</w:t>
      </w:r>
    </w:p>
    <w:p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„FITO MAG AB“ </w:t>
      </w:r>
      <w:r>
        <w:rPr>
          <w:sz w:val="22"/>
          <w:szCs w:val="22"/>
          <w:lang w:val="sr-Cyrl-CS"/>
        </w:rPr>
        <w:t>д.о.о. Кобатовци-Лакташи,  укупна цијена  понуде 36.530,00К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 односно   42.740,10 КМ са ПДВ-ом;</w:t>
      </w:r>
    </w:p>
    <w:p>
      <w:pPr>
        <w:pStyle w:val="17"/>
        <w:rPr>
          <w:sz w:val="22"/>
          <w:szCs w:val="22"/>
          <w:lang w:val="sr-Cyrl-CS"/>
        </w:rPr>
      </w:pPr>
    </w:p>
    <w:p>
      <w:pPr>
        <w:pStyle w:val="17"/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Latn-CS"/>
        </w:rPr>
        <w:t xml:space="preserve">PRIMAPROM“ </w:t>
      </w:r>
      <w:r>
        <w:rPr>
          <w:sz w:val="22"/>
          <w:szCs w:val="22"/>
          <w:lang w:val="sr-Cyrl-CS"/>
        </w:rPr>
        <w:t>д.о.о. Бања Лука, укупна цијена понуде 45.920,00 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 односно53.726,40 КМ са ПДВ-ом</w:t>
      </w:r>
      <w:r>
        <w:rPr>
          <w:b/>
          <w:sz w:val="22"/>
          <w:szCs w:val="22"/>
          <w:lang w:val="sr-Cyrl-CS"/>
        </w:rPr>
        <w:t>.</w:t>
      </w:r>
    </w:p>
    <w:p>
      <w:pPr>
        <w:pStyle w:val="17"/>
        <w:rPr>
          <w:sz w:val="22"/>
          <w:szCs w:val="22"/>
          <w:lang w:val="sr-Latn-CS"/>
        </w:rPr>
      </w:pPr>
    </w:p>
    <w:p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„REPROM“ </w:t>
      </w:r>
      <w:r>
        <w:rPr>
          <w:sz w:val="22"/>
          <w:szCs w:val="22"/>
          <w:lang w:val="sr-Cyrl-CS"/>
        </w:rPr>
        <w:t>д.о.о. Модрича</w:t>
      </w:r>
      <w:r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Cyrl-CS"/>
        </w:rPr>
        <w:t xml:space="preserve"> укупна цијена понуде  32.920,00 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 односно  38.516,40 КМ са ПДВ-ом;</w:t>
      </w:r>
    </w:p>
    <w:p>
      <w:pPr>
        <w:pStyle w:val="17"/>
        <w:ind w:left="0"/>
        <w:jc w:val="both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документацијом, у циљу утврђивања да ли су  достављени сви тражени документи и да ли задовољавају квалификационе услове. Комисија је вршила  анализу  сваког документа појединачно, његову важност као и рачунску  исправност понуде. </w:t>
      </w:r>
    </w:p>
    <w:p>
      <w:pPr>
        <w:jc w:val="both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Детаљном анализом</w:t>
      </w:r>
      <w:r>
        <w:rPr>
          <w:sz w:val="22"/>
          <w:szCs w:val="22"/>
          <w:lang w:val="sr-Cyrl-CS"/>
        </w:rPr>
        <w:t xml:space="preserve"> квалификационих докумената утврђено је да понуде    понуђача </w:t>
      </w:r>
      <w:r>
        <w:rPr>
          <w:b/>
          <w:sz w:val="22"/>
          <w:szCs w:val="22"/>
          <w:lang w:val="sr-Latn-CS"/>
        </w:rPr>
        <w:t xml:space="preserve">„FITO MAG AB“ </w:t>
      </w:r>
      <w:r>
        <w:rPr>
          <w:b/>
          <w:sz w:val="22"/>
          <w:szCs w:val="22"/>
          <w:lang w:val="sr-Cyrl-CS"/>
        </w:rPr>
        <w:t>д.о.о. Кобатовци-Лакташи и</w:t>
      </w:r>
      <w:r>
        <w:rPr>
          <w:b/>
          <w:sz w:val="22"/>
          <w:szCs w:val="22"/>
          <w:lang w:val="sr-Latn-CS"/>
        </w:rPr>
        <w:t xml:space="preserve">„PRIMAPROM“ </w:t>
      </w:r>
      <w:r>
        <w:rPr>
          <w:b/>
          <w:sz w:val="22"/>
          <w:szCs w:val="22"/>
          <w:lang w:val="sr-Cyrl-CS"/>
        </w:rPr>
        <w:t xml:space="preserve">д.о.о. Бања Лука не </w:t>
      </w:r>
      <w:r>
        <w:rPr>
          <w:sz w:val="22"/>
          <w:szCs w:val="22"/>
          <w:lang w:val="sr-Cyrl-CS"/>
        </w:rPr>
        <w:t xml:space="preserve">испуњавају квалификационе услове прописане тендерском документацијом те су неприхватљиве за уговорни орган . </w:t>
      </w:r>
    </w:p>
    <w:p>
      <w:pPr>
        <w:ind w:firstLine="720"/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Једина прихватљива понуда је понуда понуђача </w:t>
      </w:r>
      <w:r>
        <w:rPr>
          <w:b/>
          <w:sz w:val="22"/>
          <w:szCs w:val="22"/>
          <w:lang w:val="sr-Cyrl-CS"/>
        </w:rPr>
        <w:t>„РЕПРОМ“ д.о.о. Модрича</w:t>
      </w:r>
      <w:r>
        <w:rPr>
          <w:sz w:val="22"/>
          <w:szCs w:val="22"/>
          <w:lang w:val="sr-Cyrl-CS"/>
        </w:rPr>
        <w:t xml:space="preserve">, која достављена у складу са условима прописаним конкурентским захтјевом за доставу понуда.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Понуда понуђача </w:t>
      </w:r>
      <w:r>
        <w:rPr>
          <w:b/>
          <w:sz w:val="22"/>
          <w:szCs w:val="22"/>
          <w:lang w:val="sr-Latn-CS"/>
        </w:rPr>
        <w:t xml:space="preserve">„FITO MAG AB“ </w:t>
      </w:r>
      <w:r>
        <w:rPr>
          <w:b/>
          <w:sz w:val="22"/>
          <w:szCs w:val="22"/>
          <w:lang w:val="sr-Cyrl-CS"/>
        </w:rPr>
        <w:t xml:space="preserve">д.о.о. Кобатовци-Лакташи </w:t>
      </w:r>
      <w:r>
        <w:rPr>
          <w:sz w:val="22"/>
          <w:szCs w:val="22"/>
          <w:lang w:val="sr-Cyrl-CS"/>
        </w:rPr>
        <w:t>није прихватљива за уговорни орган из следећих разлога:</w:t>
      </w:r>
    </w:p>
    <w:p>
      <w:pPr>
        <w:pStyle w:val="17"/>
        <w:numPr>
          <w:ilvl w:val="0"/>
          <w:numId w:val="3"/>
        </w:num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Нису обиљежене све странице понуде, како је прописано тачком 4.2.</w:t>
      </w:r>
    </w:p>
    <w:p>
      <w:p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тендерске документације; </w:t>
      </w:r>
    </w:p>
    <w:p>
      <w:pPr>
        <w:pStyle w:val="17"/>
        <w:numPr>
          <w:ilvl w:val="0"/>
          <w:numId w:val="3"/>
        </w:num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Није у цјелости попуњена  Изјава из члана 45. и члана 52. Закона о јавним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набавкама, односно понуђач је у Анексу 4. и Анексу 5. пропустио да на предвиђено мјесто  упише </w:t>
      </w:r>
      <w:r>
        <w:rPr>
          <w:b/>
          <w:sz w:val="22"/>
          <w:szCs w:val="22"/>
          <w:lang w:val="sr-Cyrl-CS"/>
        </w:rPr>
        <w:t>мјесто и датум давања изјаве</w:t>
      </w:r>
      <w:r>
        <w:rPr>
          <w:sz w:val="22"/>
          <w:szCs w:val="22"/>
          <w:lang w:val="sr-Cyrl-CS"/>
        </w:rPr>
        <w:t xml:space="preserve">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Понуда понуђача </w:t>
      </w:r>
      <w:r>
        <w:rPr>
          <w:b/>
          <w:sz w:val="22"/>
          <w:szCs w:val="22"/>
          <w:lang w:val="sr-Latn-CS"/>
        </w:rPr>
        <w:t xml:space="preserve">„PRIMAPROM“ </w:t>
      </w:r>
      <w:r>
        <w:rPr>
          <w:b/>
          <w:sz w:val="22"/>
          <w:szCs w:val="22"/>
          <w:lang w:val="sr-Cyrl-CS"/>
        </w:rPr>
        <w:t>д.о.о. Бања Лука</w:t>
      </w:r>
      <w:r>
        <w:rPr>
          <w:sz w:val="22"/>
          <w:szCs w:val="22"/>
          <w:lang w:val="sr-Cyrl-CS"/>
        </w:rPr>
        <w:t xml:space="preserve"> није прихватљива за уговорни орган понуђач није испунио услове за учешће – квалификацију због тога што:</w:t>
      </w:r>
    </w:p>
    <w:p>
      <w:pPr>
        <w:numPr>
          <w:ilvl w:val="0"/>
          <w:numId w:val="3"/>
        </w:numPr>
        <w:tabs>
          <w:tab w:val="left" w:pos="-9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понуди није достављен услов из члана 49. ЗЈН-а –техничка ипрофесионална </w:t>
      </w:r>
    </w:p>
    <w:p>
      <w:pPr>
        <w:tabs>
          <w:tab w:val="left" w:pos="-9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способност- Извјештај о извршеној анализи (оригинал или овјерена фотокопија) коју издаје надлежна институција или агенција за контролу квалитета, како је прописано тачком 2.3. тендерске документације. </w:t>
      </w:r>
    </w:p>
    <w:p>
      <w:pPr>
        <w:tabs>
          <w:tab w:val="left" w:pos="-9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>
      <w:pPr>
        <w:tabs>
          <w:tab w:val="left" w:pos="-90"/>
        </w:tabs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Наведени понуђач је доставио као доказ контролу сточне хране за купца- од произвођача  те исте хране - Рапић  д.о.о.  Градишка који има своју лабораторију</w:t>
      </w:r>
      <w:r>
        <w:rPr>
          <w:b/>
          <w:sz w:val="22"/>
          <w:szCs w:val="22"/>
          <w:lang w:val="sr-Cyrl-CS"/>
        </w:rPr>
        <w:t xml:space="preserve">, а која није референтна, нити акредитована ни овлаштена да даје званичне анализе о испитивању хране за животиње.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Такође, извршена је рачунска контрола исправности понуда  и утврђено је да нема рачунских грешака.</w:t>
      </w:r>
    </w:p>
    <w:p>
      <w:pPr>
        <w:jc w:val="both"/>
        <w:rPr>
          <w:color w:val="FF0000"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 поступку доношења ове одлуке посебно су цијењене чињенице да је Комисија, правилно и потпуно извршила оцјену квалификованости понуђача те оцјену приспјелих понуда, сходно критеријумима из тендерске документације.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Увидом у приспјеле понуде и приложену документацију,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документацијом.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обзиром да је тендерском документацијом, као критеријум за избор најповољнијег понуђача утврђена најнижа цијена, као и чињеницу да је само једна  понуда  прихватљива, комисија је оцијенила да је </w:t>
      </w:r>
      <w:r>
        <w:rPr>
          <w:b/>
          <w:sz w:val="22"/>
          <w:szCs w:val="22"/>
          <w:lang w:val="ru-RU"/>
        </w:rPr>
        <w:t>понуђач</w:t>
      </w:r>
      <w:r>
        <w:rPr>
          <w:b/>
          <w:color w:val="000000"/>
          <w:sz w:val="22"/>
          <w:szCs w:val="22"/>
          <w:lang w:val="sr-Cyrl-CS"/>
        </w:rPr>
        <w:t xml:space="preserve"> „РЕПРОМ“ д.о.о. Модрича , понудио најнижу</w:t>
      </w:r>
      <w:r>
        <w:rPr>
          <w:b/>
          <w:sz w:val="22"/>
          <w:szCs w:val="22"/>
          <w:lang w:val="ru-RU"/>
        </w:rPr>
        <w:t>цијену</w:t>
      </w:r>
      <w:r>
        <w:rPr>
          <w:color w:val="000000"/>
          <w:sz w:val="22"/>
          <w:szCs w:val="22"/>
          <w:lang w:val="sr-Cyrl-CS"/>
        </w:rPr>
        <w:t>(прихватљиве понуде)</w:t>
      </w:r>
      <w:r>
        <w:rPr>
          <w:sz w:val="22"/>
          <w:szCs w:val="22"/>
          <w:lang w:val="ru-RU"/>
        </w:rPr>
        <w:t xml:space="preserve">  за предметну набавку</w:t>
      </w:r>
      <w:r>
        <w:rPr>
          <w:b/>
          <w:sz w:val="22"/>
          <w:szCs w:val="22"/>
          <w:lang w:val="ru-RU"/>
        </w:rPr>
        <w:t xml:space="preserve">  у износу од </w:t>
      </w:r>
      <w:r>
        <w:rPr>
          <w:b/>
          <w:sz w:val="22"/>
          <w:szCs w:val="22"/>
          <w:lang w:val="sr-Cyrl-CS"/>
        </w:rPr>
        <w:t xml:space="preserve">32.920,00 КМ без ПДВ-а односно 38.516,40 КМ са ПДВ-ом, </w:t>
      </w:r>
      <w:r>
        <w:rPr>
          <w:sz w:val="22"/>
          <w:szCs w:val="22"/>
          <w:lang w:val="sr-Cyrl-CS"/>
        </w:rPr>
        <w:t xml:space="preserve">те је ваљало прихватити приједлог Комисије и одлучити као у диспозитиву. </w:t>
      </w:r>
    </w:p>
    <w:p>
      <w:pPr>
        <w:jc w:val="both"/>
        <w:rPr>
          <w:sz w:val="22"/>
          <w:szCs w:val="22"/>
          <w:lang w:val="ru-RU"/>
        </w:rPr>
      </w:pP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 наведених разлога, комисија је примјеном члана </w:t>
      </w:r>
      <w:r>
        <w:rPr>
          <w:sz w:val="22"/>
          <w:szCs w:val="22"/>
          <w:lang w:val="sr-Cyrl-CS"/>
        </w:rPr>
        <w:t>64. став 1. тачка б) Закона о јавним набавкама БиХ (најнижа цијена), предложила уговорном органу да са наведеним понуђачем закључи уговор за</w:t>
      </w:r>
      <w:r>
        <w:rPr>
          <w:b/>
          <w:sz w:val="22"/>
          <w:szCs w:val="22"/>
          <w:lang w:val="sr-Cyrl-CS"/>
        </w:rPr>
        <w:t xml:space="preserve"> „Набавку допунских  крмних смјеша (премикси)“, </w:t>
      </w:r>
      <w:r>
        <w:rPr>
          <w:sz w:val="22"/>
          <w:szCs w:val="22"/>
          <w:lang w:val="ru-RU"/>
        </w:rPr>
        <w:t xml:space="preserve">а што је уговорни орган прихватио и одлучио као у диспозитиву ове Одлуке. </w:t>
      </w:r>
    </w:p>
    <w:p>
      <w:pPr>
        <w:jc w:val="both"/>
        <w:rPr>
          <w:sz w:val="22"/>
          <w:szCs w:val="22"/>
          <w:lang w:val="ru-RU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Након доношења </w:t>
      </w:r>
      <w:r>
        <w:rPr>
          <w:sz w:val="22"/>
          <w:szCs w:val="22"/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у року </w:t>
      </w:r>
      <w:r>
        <w:rPr>
          <w:b/>
          <w:sz w:val="22"/>
          <w:szCs w:val="22"/>
          <w:lang w:val="sr-Cyrl-CS"/>
        </w:rPr>
        <w:t>од 5 дана</w:t>
      </w:r>
      <w:r>
        <w:rPr>
          <w:sz w:val="22"/>
          <w:szCs w:val="22"/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Поука о правном лијеку:  </w:t>
      </w:r>
    </w:p>
    <w:p>
      <w:pPr>
        <w:jc w:val="both"/>
        <w:rPr>
          <w:b/>
          <w:sz w:val="22"/>
          <w:szCs w:val="22"/>
          <w:lang w:val="ru-RU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Уговорном органу директно,  или препорученом  поштанском пошиљком, у најмање 3 (три) примјерка  у року од 5 (пет) дана од дана пријема одлуке о избору најповољнијег  понуђача.</w:t>
      </w:r>
    </w:p>
    <w:p>
      <w:pPr>
        <w:jc w:val="both"/>
        <w:rPr>
          <w:b/>
          <w:sz w:val="22"/>
          <w:szCs w:val="22"/>
          <w:lang w:val="ru-RU"/>
        </w:rPr>
      </w:pPr>
    </w:p>
    <w:p>
      <w:pPr>
        <w:jc w:val="both"/>
        <w:rPr>
          <w:b/>
          <w:sz w:val="22"/>
          <w:szCs w:val="22"/>
          <w:lang w:val="ru-RU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Број:890/19-О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  <w:lang w:val="sr-Cyrl-CS"/>
        </w:rPr>
        <w:t>ДИРЕКТОР</w:t>
      </w:r>
    </w:p>
    <w:p>
      <w:pPr>
        <w:pStyle w:val="5"/>
        <w:rPr>
          <w:sz w:val="22"/>
          <w:szCs w:val="22"/>
        </w:rPr>
      </w:pPr>
      <w:r>
        <w:rPr>
          <w:b w:val="0"/>
          <w:sz w:val="22"/>
          <w:szCs w:val="22"/>
        </w:rPr>
        <w:t>Дана: 14.06.2019.год.</w:t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                                                     </w:t>
      </w:r>
      <w:r>
        <w:rPr>
          <w:sz w:val="22"/>
          <w:szCs w:val="22"/>
        </w:rPr>
        <w:t>Драшко Илић, дипл.екон.</w:t>
      </w:r>
    </w:p>
    <w:p>
      <w:pPr>
        <w:rPr>
          <w:sz w:val="22"/>
          <w:szCs w:val="22"/>
          <w:lang w:val="sr-Cyrl-CS"/>
        </w:rPr>
      </w:pPr>
    </w:p>
    <w:p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rPr>
          <w:sz w:val="22"/>
          <w:szCs w:val="22"/>
          <w:lang w:val="sr-Cyrl-CS"/>
        </w:rPr>
      </w:pPr>
    </w:p>
    <w:sectPr>
      <w:pgSz w:w="12240" w:h="15840"/>
      <w:pgMar w:top="54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58"/>
    <w:multiLevelType w:val="multilevel"/>
    <w:tmpl w:val="106D5C58"/>
    <w:lvl w:ilvl="0" w:tentative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2F4E"/>
    <w:multiLevelType w:val="multilevel"/>
    <w:tmpl w:val="74FC2F4E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ocumentProtection w:enforcement="0"/>
  <w:defaultTabStop w:val="720"/>
  <w:hyphenationZone w:val="425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2016"/>
    <w:rsid w:val="00072B11"/>
    <w:rsid w:val="0007349E"/>
    <w:rsid w:val="000739B2"/>
    <w:rsid w:val="00076137"/>
    <w:rsid w:val="00080456"/>
    <w:rsid w:val="000827B0"/>
    <w:rsid w:val="00086103"/>
    <w:rsid w:val="00087978"/>
    <w:rsid w:val="000974AD"/>
    <w:rsid w:val="000A29D8"/>
    <w:rsid w:val="000A32E0"/>
    <w:rsid w:val="000A4CF2"/>
    <w:rsid w:val="000A5DBB"/>
    <w:rsid w:val="000A5FC0"/>
    <w:rsid w:val="000A7779"/>
    <w:rsid w:val="000B03CF"/>
    <w:rsid w:val="000B25DD"/>
    <w:rsid w:val="000B3BE0"/>
    <w:rsid w:val="000C46B9"/>
    <w:rsid w:val="000C521D"/>
    <w:rsid w:val="000C5C0F"/>
    <w:rsid w:val="000D1AE6"/>
    <w:rsid w:val="000D2772"/>
    <w:rsid w:val="000D317C"/>
    <w:rsid w:val="000E0C9D"/>
    <w:rsid w:val="000E26C4"/>
    <w:rsid w:val="000E74AA"/>
    <w:rsid w:val="000E7BB6"/>
    <w:rsid w:val="000F00C0"/>
    <w:rsid w:val="000F312E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61D5A"/>
    <w:rsid w:val="00162B91"/>
    <w:rsid w:val="00163B05"/>
    <w:rsid w:val="001645D6"/>
    <w:rsid w:val="00172190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B0597"/>
    <w:rsid w:val="001B0E89"/>
    <w:rsid w:val="001B3460"/>
    <w:rsid w:val="001B4C91"/>
    <w:rsid w:val="001B770A"/>
    <w:rsid w:val="001C5B00"/>
    <w:rsid w:val="001C69B0"/>
    <w:rsid w:val="001C7306"/>
    <w:rsid w:val="001D0EA3"/>
    <w:rsid w:val="001D4E76"/>
    <w:rsid w:val="001D5C11"/>
    <w:rsid w:val="001D5CAA"/>
    <w:rsid w:val="001D672E"/>
    <w:rsid w:val="001E4458"/>
    <w:rsid w:val="001E6E40"/>
    <w:rsid w:val="001F2865"/>
    <w:rsid w:val="001F28E5"/>
    <w:rsid w:val="001F33CB"/>
    <w:rsid w:val="001F5C51"/>
    <w:rsid w:val="001F6A55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AA5"/>
    <w:rsid w:val="002A31CA"/>
    <w:rsid w:val="002B47FC"/>
    <w:rsid w:val="002B7A90"/>
    <w:rsid w:val="002D2020"/>
    <w:rsid w:val="002D481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4A57"/>
    <w:rsid w:val="00325FFA"/>
    <w:rsid w:val="003265DD"/>
    <w:rsid w:val="00326DA7"/>
    <w:rsid w:val="00327F2A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36CB"/>
    <w:rsid w:val="00380AC7"/>
    <w:rsid w:val="003866CC"/>
    <w:rsid w:val="00387F92"/>
    <w:rsid w:val="0039511F"/>
    <w:rsid w:val="00395791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3EFA"/>
    <w:rsid w:val="00405398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657E3"/>
    <w:rsid w:val="00472E7F"/>
    <w:rsid w:val="00482437"/>
    <w:rsid w:val="00485163"/>
    <w:rsid w:val="00492886"/>
    <w:rsid w:val="004A062D"/>
    <w:rsid w:val="004A342F"/>
    <w:rsid w:val="004A3B31"/>
    <w:rsid w:val="004A4541"/>
    <w:rsid w:val="004A679E"/>
    <w:rsid w:val="004B24C2"/>
    <w:rsid w:val="004B28CC"/>
    <w:rsid w:val="004B42C6"/>
    <w:rsid w:val="004B4342"/>
    <w:rsid w:val="004B5D00"/>
    <w:rsid w:val="004C0521"/>
    <w:rsid w:val="004C1DB2"/>
    <w:rsid w:val="004C2B2F"/>
    <w:rsid w:val="004C454A"/>
    <w:rsid w:val="004D0979"/>
    <w:rsid w:val="004D0D3D"/>
    <w:rsid w:val="004D1EDC"/>
    <w:rsid w:val="004D1FF2"/>
    <w:rsid w:val="004D2F1A"/>
    <w:rsid w:val="004E03FC"/>
    <w:rsid w:val="004E13C9"/>
    <w:rsid w:val="004E1E13"/>
    <w:rsid w:val="004E352A"/>
    <w:rsid w:val="004F0119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A1E"/>
    <w:rsid w:val="00547FEA"/>
    <w:rsid w:val="00550794"/>
    <w:rsid w:val="005530B5"/>
    <w:rsid w:val="00557A28"/>
    <w:rsid w:val="005760E4"/>
    <w:rsid w:val="00577D08"/>
    <w:rsid w:val="00580159"/>
    <w:rsid w:val="00581275"/>
    <w:rsid w:val="0058209B"/>
    <w:rsid w:val="0058641F"/>
    <w:rsid w:val="00586C23"/>
    <w:rsid w:val="00587995"/>
    <w:rsid w:val="00587FA8"/>
    <w:rsid w:val="00590647"/>
    <w:rsid w:val="00590FD9"/>
    <w:rsid w:val="00591511"/>
    <w:rsid w:val="0059162E"/>
    <w:rsid w:val="0059569A"/>
    <w:rsid w:val="00597F3D"/>
    <w:rsid w:val="005A193B"/>
    <w:rsid w:val="005A5415"/>
    <w:rsid w:val="005A7DC8"/>
    <w:rsid w:val="005B2777"/>
    <w:rsid w:val="005B4731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0BDC"/>
    <w:rsid w:val="00631594"/>
    <w:rsid w:val="0063556A"/>
    <w:rsid w:val="006376CE"/>
    <w:rsid w:val="006405E2"/>
    <w:rsid w:val="00641C1F"/>
    <w:rsid w:val="00655E7A"/>
    <w:rsid w:val="00657447"/>
    <w:rsid w:val="00666FFB"/>
    <w:rsid w:val="006806C5"/>
    <w:rsid w:val="0068636E"/>
    <w:rsid w:val="006A0746"/>
    <w:rsid w:val="006A1FDE"/>
    <w:rsid w:val="006A2C6D"/>
    <w:rsid w:val="006A38AB"/>
    <w:rsid w:val="006A74F7"/>
    <w:rsid w:val="006B4432"/>
    <w:rsid w:val="006B484C"/>
    <w:rsid w:val="006B6F42"/>
    <w:rsid w:val="006C5624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0D"/>
    <w:rsid w:val="00713D7E"/>
    <w:rsid w:val="007149C5"/>
    <w:rsid w:val="007169B8"/>
    <w:rsid w:val="00732D15"/>
    <w:rsid w:val="00732D59"/>
    <w:rsid w:val="00733981"/>
    <w:rsid w:val="0073402F"/>
    <w:rsid w:val="007430C2"/>
    <w:rsid w:val="007463A9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2F1D"/>
    <w:rsid w:val="007A39E8"/>
    <w:rsid w:val="007A6AFD"/>
    <w:rsid w:val="007B0CDC"/>
    <w:rsid w:val="007B59A4"/>
    <w:rsid w:val="007B6DB5"/>
    <w:rsid w:val="007B6F20"/>
    <w:rsid w:val="007C265D"/>
    <w:rsid w:val="007C786F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07A96"/>
    <w:rsid w:val="00815AC5"/>
    <w:rsid w:val="008251E2"/>
    <w:rsid w:val="00825F89"/>
    <w:rsid w:val="00835059"/>
    <w:rsid w:val="008376C4"/>
    <w:rsid w:val="00843358"/>
    <w:rsid w:val="00843E76"/>
    <w:rsid w:val="00852DA9"/>
    <w:rsid w:val="0085415B"/>
    <w:rsid w:val="008551E9"/>
    <w:rsid w:val="00857E6D"/>
    <w:rsid w:val="00861FC4"/>
    <w:rsid w:val="00862E30"/>
    <w:rsid w:val="00863FFC"/>
    <w:rsid w:val="00866D33"/>
    <w:rsid w:val="008716C7"/>
    <w:rsid w:val="00874C2C"/>
    <w:rsid w:val="008822C8"/>
    <w:rsid w:val="0088680D"/>
    <w:rsid w:val="008879F0"/>
    <w:rsid w:val="00891B43"/>
    <w:rsid w:val="00894F54"/>
    <w:rsid w:val="00897B4D"/>
    <w:rsid w:val="008A3EAE"/>
    <w:rsid w:val="008A4568"/>
    <w:rsid w:val="008B6052"/>
    <w:rsid w:val="008B7BF1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0EDA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01C2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3C9E"/>
    <w:rsid w:val="009A6437"/>
    <w:rsid w:val="009A789E"/>
    <w:rsid w:val="009B0B89"/>
    <w:rsid w:val="009B4209"/>
    <w:rsid w:val="009B4CE3"/>
    <w:rsid w:val="009B70C7"/>
    <w:rsid w:val="009C3813"/>
    <w:rsid w:val="009C7561"/>
    <w:rsid w:val="009C7B17"/>
    <w:rsid w:val="009D015C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999"/>
    <w:rsid w:val="00A73DCE"/>
    <w:rsid w:val="00A76963"/>
    <w:rsid w:val="00A802B7"/>
    <w:rsid w:val="00A814C4"/>
    <w:rsid w:val="00A8331C"/>
    <w:rsid w:val="00A83AA9"/>
    <w:rsid w:val="00A8620C"/>
    <w:rsid w:val="00A87014"/>
    <w:rsid w:val="00A90F5C"/>
    <w:rsid w:val="00AA4040"/>
    <w:rsid w:val="00AA4F59"/>
    <w:rsid w:val="00AB0561"/>
    <w:rsid w:val="00AC4E8B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4006"/>
    <w:rsid w:val="00B05F85"/>
    <w:rsid w:val="00B06142"/>
    <w:rsid w:val="00B15432"/>
    <w:rsid w:val="00B211C6"/>
    <w:rsid w:val="00B217E4"/>
    <w:rsid w:val="00B2463A"/>
    <w:rsid w:val="00B25CA2"/>
    <w:rsid w:val="00B36BCB"/>
    <w:rsid w:val="00B36DFA"/>
    <w:rsid w:val="00B370C4"/>
    <w:rsid w:val="00B37603"/>
    <w:rsid w:val="00B418E2"/>
    <w:rsid w:val="00B437E0"/>
    <w:rsid w:val="00B51DD0"/>
    <w:rsid w:val="00B5452F"/>
    <w:rsid w:val="00B55384"/>
    <w:rsid w:val="00B61B1B"/>
    <w:rsid w:val="00B637C3"/>
    <w:rsid w:val="00B721CF"/>
    <w:rsid w:val="00B85448"/>
    <w:rsid w:val="00B9108C"/>
    <w:rsid w:val="00B91D86"/>
    <w:rsid w:val="00BA123A"/>
    <w:rsid w:val="00BA3C22"/>
    <w:rsid w:val="00BA6DB3"/>
    <w:rsid w:val="00BB4015"/>
    <w:rsid w:val="00BB654D"/>
    <w:rsid w:val="00BC4B40"/>
    <w:rsid w:val="00BC5EF1"/>
    <w:rsid w:val="00BC62AB"/>
    <w:rsid w:val="00BD6BE0"/>
    <w:rsid w:val="00BE1430"/>
    <w:rsid w:val="00BE1D80"/>
    <w:rsid w:val="00BE4CF9"/>
    <w:rsid w:val="00BF0A2A"/>
    <w:rsid w:val="00BF7375"/>
    <w:rsid w:val="00C01483"/>
    <w:rsid w:val="00C016E6"/>
    <w:rsid w:val="00C05CA1"/>
    <w:rsid w:val="00C06CB7"/>
    <w:rsid w:val="00C0716F"/>
    <w:rsid w:val="00C07F4D"/>
    <w:rsid w:val="00C1323F"/>
    <w:rsid w:val="00C1357D"/>
    <w:rsid w:val="00C14BEC"/>
    <w:rsid w:val="00C245B8"/>
    <w:rsid w:val="00C34A76"/>
    <w:rsid w:val="00C35669"/>
    <w:rsid w:val="00C37172"/>
    <w:rsid w:val="00C40CD5"/>
    <w:rsid w:val="00C5244D"/>
    <w:rsid w:val="00C53935"/>
    <w:rsid w:val="00C54609"/>
    <w:rsid w:val="00C54791"/>
    <w:rsid w:val="00C60153"/>
    <w:rsid w:val="00C6606A"/>
    <w:rsid w:val="00C73FFA"/>
    <w:rsid w:val="00C75A2A"/>
    <w:rsid w:val="00C864F2"/>
    <w:rsid w:val="00C875BC"/>
    <w:rsid w:val="00C90D22"/>
    <w:rsid w:val="00C96872"/>
    <w:rsid w:val="00CA4176"/>
    <w:rsid w:val="00CA509D"/>
    <w:rsid w:val="00CA65C0"/>
    <w:rsid w:val="00CA6FFD"/>
    <w:rsid w:val="00CB0CA2"/>
    <w:rsid w:val="00CB0DA4"/>
    <w:rsid w:val="00CB1E33"/>
    <w:rsid w:val="00CB4A15"/>
    <w:rsid w:val="00CC09A1"/>
    <w:rsid w:val="00CC2805"/>
    <w:rsid w:val="00CC548E"/>
    <w:rsid w:val="00CD17BE"/>
    <w:rsid w:val="00CD2541"/>
    <w:rsid w:val="00CE1D7D"/>
    <w:rsid w:val="00CE34F6"/>
    <w:rsid w:val="00CE4198"/>
    <w:rsid w:val="00CE5001"/>
    <w:rsid w:val="00CE51A0"/>
    <w:rsid w:val="00CE7C58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6256"/>
    <w:rsid w:val="00DF6E45"/>
    <w:rsid w:val="00E00E30"/>
    <w:rsid w:val="00E02101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833"/>
    <w:rsid w:val="00E42455"/>
    <w:rsid w:val="00E438CE"/>
    <w:rsid w:val="00E450C3"/>
    <w:rsid w:val="00E4662C"/>
    <w:rsid w:val="00E47C60"/>
    <w:rsid w:val="00E50313"/>
    <w:rsid w:val="00E50661"/>
    <w:rsid w:val="00E52795"/>
    <w:rsid w:val="00E5279D"/>
    <w:rsid w:val="00E56082"/>
    <w:rsid w:val="00E6492B"/>
    <w:rsid w:val="00E6793C"/>
    <w:rsid w:val="00E70978"/>
    <w:rsid w:val="00E72761"/>
    <w:rsid w:val="00E818DD"/>
    <w:rsid w:val="00E84CE3"/>
    <w:rsid w:val="00E851C2"/>
    <w:rsid w:val="00E8615F"/>
    <w:rsid w:val="00E86AFF"/>
    <w:rsid w:val="00E91955"/>
    <w:rsid w:val="00E9306A"/>
    <w:rsid w:val="00E976A7"/>
    <w:rsid w:val="00EA4931"/>
    <w:rsid w:val="00EA5D44"/>
    <w:rsid w:val="00EB208E"/>
    <w:rsid w:val="00EB2829"/>
    <w:rsid w:val="00EB6C71"/>
    <w:rsid w:val="00EB7CCE"/>
    <w:rsid w:val="00EC292A"/>
    <w:rsid w:val="00EC5851"/>
    <w:rsid w:val="00EC66CE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107A3"/>
    <w:rsid w:val="00F121D6"/>
    <w:rsid w:val="00F14949"/>
    <w:rsid w:val="00F22333"/>
    <w:rsid w:val="00F260FB"/>
    <w:rsid w:val="00F328CA"/>
    <w:rsid w:val="00F33544"/>
    <w:rsid w:val="00F34A21"/>
    <w:rsid w:val="00F418BC"/>
    <w:rsid w:val="00F43DD0"/>
    <w:rsid w:val="00F51DB2"/>
    <w:rsid w:val="00F559D3"/>
    <w:rsid w:val="00F60D47"/>
    <w:rsid w:val="00F65DC2"/>
    <w:rsid w:val="00F67AE5"/>
    <w:rsid w:val="00F80131"/>
    <w:rsid w:val="00F801DD"/>
    <w:rsid w:val="00F816BF"/>
    <w:rsid w:val="00F82366"/>
    <w:rsid w:val="00F84775"/>
    <w:rsid w:val="00F84F87"/>
    <w:rsid w:val="00F90947"/>
    <w:rsid w:val="00F91C00"/>
    <w:rsid w:val="00F920EA"/>
    <w:rsid w:val="00F92A57"/>
    <w:rsid w:val="00FA09CD"/>
    <w:rsid w:val="00FA2AD4"/>
    <w:rsid w:val="00FA5678"/>
    <w:rsid w:val="00FB1E28"/>
    <w:rsid w:val="00FB3F1B"/>
    <w:rsid w:val="00FB6067"/>
    <w:rsid w:val="00FB6ED9"/>
    <w:rsid w:val="00FC29AA"/>
    <w:rsid w:val="00FC6493"/>
    <w:rsid w:val="00FC6525"/>
    <w:rsid w:val="00FC7F7F"/>
    <w:rsid w:val="00FD631A"/>
    <w:rsid w:val="00FD6551"/>
    <w:rsid w:val="00FE4280"/>
    <w:rsid w:val="00FF435E"/>
    <w:rsid w:val="00FF6CB9"/>
    <w:rsid w:val="00FF70C2"/>
    <w:rsid w:val="00FF7C55"/>
    <w:rsid w:val="00FF7F23"/>
    <w:rsid w:val="6F2348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uiPriority w:val="0"/>
    <w:rPr>
      <w:color w:val="0000FF"/>
      <w:u w:val="single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9FF88-2D9E-4614-A968-6330A6D4B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1344</Words>
  <Characters>7665</Characters>
  <Lines>63</Lines>
  <Paragraphs>17</Paragraphs>
  <TotalTime>1</TotalTime>
  <ScaleCrop>false</ScaleCrop>
  <LinksUpToDate>false</LinksUpToDate>
  <CharactersWithSpaces>8992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2019-10-24T10:14:00Z</dcterms:created>
  <dc:creator>draga</dc:creator>
  <cp:lastModifiedBy>Korisnik</cp:lastModifiedBy>
  <cp:lastPrinted>2019-06-19T12:38:00Z</cp:lastPrinted>
  <dcterms:modified xsi:type="dcterms:W3CDTF">2019-10-30T09:42:31Z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