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</w:tcPr>
          <w:p>
            <w:bookmarkStart w:id="0" w:name="_GoBack"/>
            <w:bookmarkEnd w:id="0"/>
            <w:r>
              <w:rPr>
                <w:b/>
              </w:rPr>
              <w:drawing>
                <wp:inline distT="0" distB="0" distL="114300" distR="114300">
                  <wp:extent cx="668020" cy="826770"/>
                  <wp:effectExtent l="0" t="0" r="17780" b="1143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1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б) , члана 70.Закона о јавним набавкама  Босне и Херцеговине („Службени гласник  БиХ“ бр.39/14) и члана 33. Статута Центра за развој пољопривреде и  села, а на основу препоруке комисије   </w:t>
      </w:r>
      <w:r>
        <w:rPr>
          <w:color w:val="000000" w:themeColor="text1"/>
          <w:lang w:val="sr-Cyrl-CS"/>
        </w:rPr>
        <w:t>број</w:t>
      </w:r>
      <w:r>
        <w:rPr>
          <w:lang w:val="sr-Cyrl-CS"/>
        </w:rPr>
        <w:t>:</w:t>
      </w:r>
      <w:r>
        <w:t>1215</w:t>
      </w:r>
      <w:r>
        <w:rPr>
          <w:lang w:val="sr-Cyrl-CS"/>
        </w:rPr>
        <w:t>-1/19 од</w:t>
      </w:r>
      <w:r>
        <w:rPr>
          <w:color w:val="000000" w:themeColor="text1"/>
          <w:lang w:val="sr-Cyrl-CS"/>
        </w:rPr>
        <w:t xml:space="preserve"> </w:t>
      </w:r>
      <w:r>
        <w:t>21</w:t>
      </w:r>
      <w:r>
        <w:rPr>
          <w:lang w:val="sr-Cyrl-CS"/>
        </w:rPr>
        <w:t>.08.2019.године</w:t>
      </w:r>
      <w:r>
        <w:rPr>
          <w:color w:val="000000" w:themeColor="text1"/>
          <w:lang w:val="sr-Cyrl-CS"/>
        </w:rPr>
        <w:t>,</w:t>
      </w:r>
      <w:r>
        <w:rPr>
          <w:lang w:val="sr-Cyrl-CS"/>
        </w:rPr>
        <w:t xml:space="preserve"> за провођење  поступка  за избор најповољнијег  понуђача</w:t>
      </w:r>
      <w:r>
        <w:t xml:space="preserve"> </w:t>
      </w:r>
      <w:r>
        <w:rPr>
          <w:lang w:val="sr-Cyrl-CS"/>
        </w:rPr>
        <w:t xml:space="preserve">за извођење радова „Изградња ладаре и терасе ресторана на Развојно едукативном центру „Мањача“ Директор Центра 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>Прихвата се приједлог</w:t>
      </w:r>
      <w:r>
        <w:rPr>
          <w:lang w:val="sr-Cyrl-CS"/>
        </w:rPr>
        <w:t>-препорука</w:t>
      </w:r>
      <w:r>
        <w:t xml:space="preserve">  Комисије</w:t>
      </w:r>
      <w:r>
        <w:rPr>
          <w:lang w:val="sr-Cyrl-CS"/>
        </w:rPr>
        <w:t xml:space="preserve"> број:</w:t>
      </w:r>
      <w:r>
        <w:t>1215</w:t>
      </w:r>
      <w:r>
        <w:rPr>
          <w:lang w:val="sr-Cyrl-CS"/>
        </w:rPr>
        <w:t xml:space="preserve">-1/19 од  </w:t>
      </w:r>
      <w:r>
        <w:t>21</w:t>
      </w:r>
      <w:r>
        <w:rPr>
          <w:lang w:val="sr-Cyrl-CS"/>
        </w:rPr>
        <w:t>.08.2019.године, за извођење радова „Изградња ладаре и терасе ресторана на Развојно едукативном центру „Мањача“  по конкурентском позиву број: 1139/19 од 01.08.2019.године, објављеном на Порталу јавних набавки, обавјештење о набавци број: 256-7-3-41-3-18/19 од 01.08.2019.године.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>
        <w:rPr>
          <w:lang w:val="sr-Cyrl-CS"/>
        </w:rPr>
        <w:t>Уговор се додјељује понуђачу</w:t>
      </w:r>
      <w:r>
        <w:rPr>
          <w:b/>
          <w:lang w:val="sr-Cyrl-CS"/>
        </w:rPr>
        <w:t xml:space="preserve"> „</w:t>
      </w:r>
      <w:r>
        <w:rPr>
          <w:b/>
          <w:lang w:val="sr-Latn-CS"/>
        </w:rPr>
        <w:t>GRBIĆ GRADNJA</w:t>
      </w:r>
      <w:r>
        <w:rPr>
          <w:b/>
          <w:lang w:val="sr-Cyrl-CS"/>
        </w:rPr>
        <w:t xml:space="preserve">“  </w:t>
      </w:r>
      <w:r>
        <w:rPr>
          <w:b/>
          <w:lang w:val="sr-Latn-CS"/>
        </w:rPr>
        <w:t xml:space="preserve">Marko Grbić s.p. </w:t>
      </w:r>
      <w:r>
        <w:rPr>
          <w:b/>
          <w:lang w:val="sr-Cyrl-CS"/>
        </w:rPr>
        <w:t xml:space="preserve">Приједор, </w:t>
      </w:r>
      <w:r>
        <w:rPr>
          <w:lang w:val="sr-Cyrl-CS"/>
        </w:rPr>
        <w:t xml:space="preserve">понуда број: П-09/19 од 13.08.2019. године, за понуђену цијену  </w:t>
      </w:r>
      <w:r>
        <w:rPr>
          <w:b/>
          <w:lang w:val="sr-Cyrl-CS"/>
        </w:rPr>
        <w:t>од  54.950,00 КМ без ПДВ-а</w:t>
      </w:r>
      <w:r>
        <w:rPr>
          <w:lang w:val="sr-Cyrl-CS"/>
        </w:rPr>
        <w:t xml:space="preserve">   </w:t>
      </w:r>
      <w:r>
        <w:rPr>
          <w:b/>
          <w:lang w:val="sr-Cyrl-CS"/>
        </w:rPr>
        <w:t xml:space="preserve">односно  64.291,50 КМ са ПДВ-ом. 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>
      <w:pPr>
        <w:jc w:val="both"/>
        <w:rPr>
          <w:lang w:val="sr-Latn-CS"/>
        </w:rPr>
      </w:pPr>
      <w:r>
        <w:rPr>
          <w:lang w:val="sr-Cyrl-CS"/>
        </w:rPr>
        <w:t xml:space="preserve">3. Понуда понуђача из тачке 2. ове одлуке  је прихватљива по критеријуму  најниже цијене , у складу са чланом  64. тачка  1. под б) ЗЈН-а Б и Х.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Прије закључења уговора, понуђач из члана 2.ове одлуке дужан је,  у року од 5 (пет) дана од дана пријема обавјештења о избору (одлуке о избору), уговорном органу доставити документе којима доказује своју личну способност. </w:t>
      </w:r>
    </w:p>
    <w:p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>
      <w:pPr>
        <w:jc w:val="both"/>
        <w:rPr>
          <w:lang w:val="sr-Cyrl-CS"/>
        </w:rPr>
      </w:pPr>
      <w:r>
        <w:rPr>
          <w:color w:val="FF0000"/>
          <w:lang w:val="sr-Cyrl-CS"/>
        </w:rPr>
        <w:t xml:space="preserve"> </w:t>
      </w: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избору, у радном времену</w:t>
      </w:r>
      <w:r>
        <w:t xml:space="preserve"> </w:t>
      </w:r>
      <w:r>
        <w:rPr>
          <w:lang w:val="sr-Cyrl-CS"/>
        </w:rPr>
        <w:t>уговорног органа  (најкасније  до 15:00 часова) без обзира на који начин су послати.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u w:val="single"/>
          <w:lang w:val="sr-Latn-CS"/>
        </w:rPr>
        <w:t xml:space="preserve"> </w:t>
      </w:r>
      <w:r>
        <w:rPr>
          <w:lang w:val="sr-Cyrl-CS"/>
        </w:rPr>
        <w:t xml:space="preserve">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7. Ова одлука се доставља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покренут је Одлуком о покретању поступка јавне набавке број: 1138/19-О  од  01.08.2019.године (на основу допуне плана јавних набавки за 2019. годиону број: 1111/19-О). Јавна набавка је проведена путем конкурентског захтјева за доставу понуда.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Процијењена вриједност јавне набавке   без ПДВ-а   65.000,00  КМ. </w:t>
      </w:r>
    </w:p>
    <w:p>
      <w:pPr>
        <w:jc w:val="both"/>
        <w:rPr>
          <w:lang w:val="sr-Cyrl-CS"/>
        </w:rPr>
      </w:pPr>
      <w:r>
        <w:rPr>
          <w:lang w:val="sr-Cyrl-CS"/>
        </w:rPr>
        <w:t>Обавјештење о набавци број: 256-7-3-41-3-18/19  -објављено на Порталу јавних набавки дана  01.08.2019. године.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Комисија за јавну набвку, именована рјешењем број: 1139-2/19 од 01.08.2019. године. Уговорни орган је упутио позив за достављање понуда  у поступку конкурентског захтјева за набавку извођења радова</w:t>
      </w:r>
      <w:r>
        <w:rPr>
          <w:b/>
          <w:lang w:val="sr-Cyrl-CS"/>
        </w:rPr>
        <w:t xml:space="preserve">- </w:t>
      </w:r>
      <w:r>
        <w:rPr>
          <w:lang w:val="sr-Cyrl-CS"/>
        </w:rPr>
        <w:t>„Изградња ладаре и терасе ресторана на Развојно едукативном центру „Мањача“</w:t>
      </w:r>
      <w:r>
        <w:rPr>
          <w:b/>
          <w:lang w:val="sr-Cyrl-CS"/>
        </w:rPr>
        <w:t xml:space="preserve"> </w:t>
      </w:r>
      <w:r>
        <w:rPr>
          <w:bCs/>
          <w:lang w:val="sr-Cyrl-CS" w:eastAsia="bs-Latn-BA"/>
        </w:rPr>
        <w:t>,</w:t>
      </w:r>
      <w:r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sr-Latn-CS"/>
        </w:rPr>
        <w:t xml:space="preserve">MGM TRADE“  </w:t>
      </w:r>
      <w:r>
        <w:rPr>
          <w:lang w:val="sr-Cyrl-CS"/>
        </w:rPr>
        <w:t>д.о.о Нови Град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sr-Latn-CS"/>
        </w:rPr>
        <w:t>Grbić Gradnja</w:t>
      </w:r>
      <w:r>
        <w:rPr>
          <w:lang w:val="sr-Cyrl-CS"/>
        </w:rPr>
        <w:t xml:space="preserve">“ </w:t>
      </w:r>
      <w:r>
        <w:rPr>
          <w:lang w:val="sr-Latn-CS"/>
        </w:rPr>
        <w:t xml:space="preserve">marko Grbić s.p. </w:t>
      </w:r>
      <w:r>
        <w:rPr>
          <w:lang w:val="sr-Cyrl-CS"/>
        </w:rPr>
        <w:t xml:space="preserve">Приједор </w:t>
      </w:r>
    </w:p>
    <w:p>
      <w:pPr>
        <w:pStyle w:val="17"/>
        <w:numPr>
          <w:ilvl w:val="0"/>
          <w:numId w:val="1"/>
        </w:numPr>
        <w:jc w:val="both"/>
      </w:pPr>
      <w:r>
        <w:rPr>
          <w:lang w:val="sr-Latn-CS"/>
        </w:rPr>
        <w:t>„Grbić Company</w:t>
      </w:r>
      <w:r>
        <w:rPr>
          <w:lang w:val="sr-Cyrl-CS"/>
        </w:rPr>
        <w:t>“  до.о.о.  Нови Град</w:t>
      </w:r>
    </w:p>
    <w:p>
      <w:pPr>
        <w:jc w:val="both"/>
        <w:rPr>
          <w:lang w:val="sr-Cyrl-CS"/>
        </w:rPr>
      </w:pPr>
      <w:r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  7 (седам)  понуђача.</w:t>
      </w:r>
    </w:p>
    <w:p>
      <w:pPr>
        <w:jc w:val="both"/>
        <w:rPr>
          <w:lang w:val="sr-Cyrl-CS"/>
        </w:rPr>
      </w:pPr>
      <w:r>
        <w:rPr>
          <w:lang w:val="sr-Cyrl-CS"/>
        </w:rPr>
        <w:t>Извјештај о преузимању тд од стране понуђача од  13.08.2019.год. у прилогу ТД.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достављање понуда пристигле су двије (2) понуде 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>
      <w:pPr>
        <w:ind w:firstLine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Дана 13.08.2019. године у 11:30 часова извршено је јавно отварање понуда о чему је сачињен  Записник са отварања понуда  број: 1197-1/19  од 13.08.2019.године  који је благовремено (у законском року)  достављен понуђачима који су доставили понуде  у предметном поступку набавке.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Комисија је констатовала да су пристигле понуде следећих понуђача и то по следећем редослиједу:</w:t>
      </w:r>
    </w:p>
    <w:p>
      <w:pPr>
        <w:jc w:val="both"/>
        <w:rPr>
          <w:lang w:val="sr-Cyrl-CS"/>
        </w:rPr>
      </w:pPr>
    </w:p>
    <w:p>
      <w:pPr>
        <w:pStyle w:val="17"/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Latn-CS"/>
        </w:rPr>
        <w:t xml:space="preserve">„PRIMAPROM“ </w:t>
      </w:r>
      <w:r>
        <w:rPr>
          <w:lang w:val="sr-Cyrl-CS"/>
        </w:rPr>
        <w:t xml:space="preserve">д.о.о. Бања Лука, укупна вриједност понуде </w:t>
      </w:r>
      <w:r>
        <w:rPr>
          <w:b/>
          <w:lang w:val="sr-Cyrl-CS"/>
        </w:rPr>
        <w:t xml:space="preserve">64.800,02 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>К</w:t>
      </w:r>
      <w:r>
        <w:rPr>
          <w:b/>
          <w:lang w:val="sr-Latn-CS"/>
        </w:rPr>
        <w:t>M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без ПДВ-а,односно укупна вриједност понуде </w:t>
      </w:r>
      <w:r>
        <w:rPr>
          <w:b/>
          <w:lang w:val="sr-Cyrl-CS"/>
        </w:rPr>
        <w:t>75.816,02 КМ са ПДВ-ом.</w:t>
      </w:r>
    </w:p>
    <w:p>
      <w:pPr>
        <w:rPr>
          <w:b/>
          <w:lang w:val="sr-Cyrl-CS"/>
        </w:rPr>
      </w:pPr>
    </w:p>
    <w:p>
      <w:pPr>
        <w:pStyle w:val="17"/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„</w:t>
      </w:r>
      <w:r>
        <w:rPr>
          <w:lang w:val="sr-Latn-CS"/>
        </w:rPr>
        <w:t xml:space="preserve">GRBIĆ GRADNJA“ Marko Grbić, s.p. </w:t>
      </w:r>
      <w:r>
        <w:rPr>
          <w:lang w:val="sr-Cyrl-CS"/>
        </w:rPr>
        <w:t>Приједор,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укупна вриједност </w:t>
      </w:r>
    </w:p>
    <w:p>
      <w:pPr>
        <w:jc w:val="both"/>
        <w:rPr>
          <w:b/>
          <w:lang w:val="sr-Cyrl-CS"/>
        </w:rPr>
      </w:pPr>
      <w:r>
        <w:rPr>
          <w:lang w:val="sr-Cyrl-CS"/>
        </w:rPr>
        <w:t xml:space="preserve">понуде </w:t>
      </w:r>
      <w:r>
        <w:rPr>
          <w:b/>
          <w:lang w:val="sr-Cyrl-CS"/>
        </w:rPr>
        <w:t>64.700,07 К</w:t>
      </w:r>
      <w:r>
        <w:rPr>
          <w:b/>
          <w:lang w:val="sr-Latn-CS"/>
        </w:rPr>
        <w:t>M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без ПДВ-а,односно укупна вриједност понуде </w:t>
      </w:r>
      <w:r>
        <w:rPr>
          <w:b/>
          <w:lang w:val="sr-Cyrl-CS"/>
        </w:rPr>
        <w:t>75.699,08 КМ са ПДВ-ом.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 као и рачунску  исправност понуде. </w:t>
      </w:r>
    </w:p>
    <w:p>
      <w:pPr>
        <w:jc w:val="both"/>
        <w:rPr>
          <w:color w:val="000000" w:themeColor="text1"/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</w:rPr>
        <w:t>Детаљном анализом</w:t>
      </w:r>
      <w:r>
        <w:rPr>
          <w:lang w:val="sr-Cyrl-CS"/>
        </w:rPr>
        <w:t xml:space="preserve"> квалификационих докумената утврђено је да  обе достављене понуде испуњавају квалификационе услове прописане тендерском документацијом те су прихватљиве за уговорни орган 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Такође, извршена је рачунска контрола исправности понуда  и утврђено је да нема рачунских грешака.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С обзиром да су две достављене  понуде оцијењене као прихватљиве за уговорни орган, испуњени су услови за  провођење поступка  е-аукције, која је заказана за дан </w:t>
      </w:r>
      <w:r>
        <w:rPr>
          <w:b/>
          <w:lang w:val="sr-Cyrl-CS"/>
        </w:rPr>
        <w:t>19.08.2019.године , са почетком у 09:00 часова</w:t>
      </w:r>
      <w:r>
        <w:rPr>
          <w:lang w:val="sr-Cyrl-CS"/>
        </w:rPr>
        <w:t>, у трајању од 10 минута. У систем Е-аукције унесене су сљедеће вриједности понуда без ПДВ-а:</w:t>
      </w:r>
    </w:p>
    <w:p>
      <w:pPr>
        <w:jc w:val="both"/>
        <w:rPr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Style w:val="1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214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Цијена  у КМ без ПДВ-а</w:t>
            </w:r>
          </w:p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sr-Latn-CS"/>
              </w:rPr>
              <w:t xml:space="preserve">GRBIĆ GRADNJA“ Marko Grbić, s.p. </w:t>
            </w:r>
            <w:r>
              <w:rPr>
                <w:sz w:val="22"/>
                <w:szCs w:val="22"/>
                <w:lang w:val="sr-Cyrl-CS"/>
              </w:rPr>
              <w:t>Приједор</w:t>
            </w:r>
          </w:p>
        </w:tc>
        <w:tc>
          <w:tcPr>
            <w:tcW w:w="2930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64.700,07</w:t>
            </w:r>
            <w:r>
              <w:rPr>
                <w:lang w:val="ru-RU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214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 xml:space="preserve">„PRIMAPROM“ </w:t>
            </w:r>
            <w:r>
              <w:rPr>
                <w:lang w:val="sr-Cyrl-CS"/>
              </w:rPr>
              <w:t xml:space="preserve"> д.о.о. Бања Лука </w:t>
            </w:r>
          </w:p>
        </w:tc>
        <w:tc>
          <w:tcPr>
            <w:tcW w:w="2930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64.800,02</w:t>
            </w:r>
          </w:p>
        </w:tc>
      </w:tr>
    </w:tbl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*На понуду се примјењује преференцијални третман домаћег  јер је наведени понуђач заокружио  примјену  преференцијалног третмана  (изјаву).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Е-аукција је започела  у 09:00:00 часова а окончана у 09:14:00 часова. Током трајања Е-аукције понуђачи су подносили нове цијене  и снижавали понуде.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По окончаној Е-аукцији сачињена је коначна  ранг листа: 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Style w:val="1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152"/>
        <w:gridCol w:w="191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Р.бр. </w:t>
            </w:r>
          </w:p>
        </w:tc>
        <w:tc>
          <w:tcPr>
            <w:tcW w:w="515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10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Коначна цијена  у КМ без ПДВ-а</w:t>
            </w:r>
          </w:p>
          <w:p>
            <w:pPr>
              <w:jc w:val="both"/>
              <w:rPr>
                <w:lang w:val="ru-RU"/>
              </w:rPr>
            </w:pPr>
          </w:p>
        </w:tc>
        <w:tc>
          <w:tcPr>
            <w:tcW w:w="108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52" w:type="dxa"/>
          </w:tcPr>
          <w:p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 xml:space="preserve">GRBIĆ GRADNJA“ Marko Grbić, s.p. </w:t>
            </w:r>
            <w:r>
              <w:rPr>
                <w:b/>
                <w:sz w:val="22"/>
                <w:szCs w:val="22"/>
                <w:lang w:val="sr-Cyrl-CS"/>
              </w:rPr>
              <w:t>Приједор</w:t>
            </w:r>
          </w:p>
        </w:tc>
        <w:tc>
          <w:tcPr>
            <w:tcW w:w="1910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54.950,00*</w:t>
            </w:r>
          </w:p>
        </w:tc>
        <w:tc>
          <w:tcPr>
            <w:tcW w:w="108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52" w:type="dxa"/>
          </w:tcPr>
          <w:p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</w:t>
            </w:r>
          </w:p>
        </w:tc>
        <w:tc>
          <w:tcPr>
            <w:tcW w:w="1910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55.038,00</w:t>
            </w:r>
          </w:p>
        </w:tc>
        <w:tc>
          <w:tcPr>
            <w:tcW w:w="108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>
      <w:pPr>
        <w:jc w:val="both"/>
        <w:rPr>
          <w:lang w:val="sr-Cyrl-CS"/>
        </w:rPr>
      </w:pPr>
      <w:r>
        <w:rPr>
          <w:lang w:val="ru-RU"/>
        </w:rPr>
        <w:t>*</w:t>
      </w:r>
      <w:r>
        <w:rPr>
          <w:lang w:val="sr-Cyrl-CS"/>
        </w:rPr>
        <w:t>Означава цијену на коју се примјењује  преференцијални  третман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>
        <w:rPr>
          <w:b/>
          <w:lang w:val="sr-Cyrl-CS"/>
        </w:rPr>
        <w:t>9.750,07 КМ.</w:t>
      </w:r>
    </w:p>
    <w:p>
      <w:pPr>
        <w:autoSpaceDE w:val="0"/>
        <w:autoSpaceDN w:val="0"/>
        <w:adjustRightInd w:val="0"/>
        <w:ind w:right="-360"/>
        <w:jc w:val="both"/>
        <w:rPr>
          <w:lang w:val="sr-Latn-CS"/>
        </w:rPr>
      </w:pPr>
      <w:r>
        <w:rPr>
          <w:lang w:val="sr-Cyrl-CS"/>
        </w:rPr>
        <w:t xml:space="preserve">Даље анализирано је снижење укупне цијене понуде понуђача </w:t>
      </w: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Latn-CS"/>
        </w:rPr>
        <w:t xml:space="preserve">GRBIĆ GRADNJA“ Marko Grbić, s.p. </w:t>
      </w:r>
      <w:r>
        <w:rPr>
          <w:sz w:val="22"/>
          <w:szCs w:val="22"/>
          <w:lang w:val="sr-Cyrl-CS"/>
        </w:rPr>
        <w:t>Приједор</w:t>
      </w:r>
      <w:r>
        <w:rPr>
          <w:lang w:val="sr-Cyrl-CS"/>
        </w:rPr>
        <w:t xml:space="preserve">, као најповољнијег  понуђача у овом поступку набавке  по окончаној Е-аукцији, те је констатовано следеће: </w:t>
      </w:r>
    </w:p>
    <w:p>
      <w:pPr>
        <w:autoSpaceDE w:val="0"/>
        <w:autoSpaceDN w:val="0"/>
        <w:adjustRightInd w:val="0"/>
        <w:ind w:right="-360"/>
        <w:jc w:val="both"/>
        <w:rPr>
          <w:lang w:val="sr-Latn-CS"/>
        </w:rPr>
      </w:pPr>
    </w:p>
    <w:p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>
        <w:rPr>
          <w:lang w:val="sr-Cyrl-CS"/>
        </w:rPr>
        <w:t>- почетна цијена ..........................</w:t>
      </w:r>
      <w:r>
        <w:rPr>
          <w:lang w:val="ru-RU"/>
        </w:rPr>
        <w:t xml:space="preserve"> 64.700,07  КМ</w:t>
      </w: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 коначна цијена ........................... 54.950,00  КМ</w:t>
      </w:r>
      <w:r>
        <w:rPr>
          <w:lang w:val="ru-RU"/>
        </w:rPr>
        <w:tab/>
      </w: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- смањење цијене .........................  9.750,07   КМ</w:t>
      </w:r>
    </w:p>
    <w:p>
      <w:pPr>
        <w:jc w:val="both"/>
        <w:rPr>
          <w:lang w:val="ru-RU"/>
        </w:rPr>
      </w:pPr>
      <w:r>
        <w:rPr>
          <w:lang w:val="ru-RU"/>
        </w:rPr>
        <w:t xml:space="preserve">            - смањење цијене  .......................  15,07 %</w:t>
      </w:r>
    </w:p>
    <w:p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У складу са Правилником 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>
        <w:rPr>
          <w:lang w:val="sr-Latn-CS"/>
        </w:rPr>
        <w:t>1</w:t>
      </w:r>
      <w:r>
        <w:rPr>
          <w:lang w:val="sr-Cyrl-CS"/>
        </w:rPr>
        <w:t>5,07</w:t>
      </w:r>
      <w:r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предмјера радова, те се на тако умањење цијене нуди закључење уговора  најповољнијем понуђачу.  </w:t>
      </w:r>
    </w:p>
    <w:p>
      <w:pPr>
        <w:jc w:val="both"/>
        <w:rPr>
          <w:b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Након извршене анализе почетних прихватљивих понуда, проведене Е-аукције и коначне анализе понуда, Комисија је директору доставила препоруку  за додјелу уговора понуђачу са записницима о оцјени понуда и приједлогом  за доношење Одлуке о избору најповољнијег понуђача, а то је понуђач: </w:t>
      </w:r>
      <w:r>
        <w:rPr>
          <w:b/>
          <w:sz w:val="22"/>
          <w:szCs w:val="22"/>
          <w:lang w:val="sr-Cyrl-CS"/>
        </w:rPr>
        <w:t>„</w:t>
      </w:r>
      <w:r>
        <w:rPr>
          <w:b/>
          <w:sz w:val="22"/>
          <w:szCs w:val="22"/>
          <w:lang w:val="sr-Latn-CS"/>
        </w:rPr>
        <w:t xml:space="preserve">GRBIĆ GRADNJA“ Marko Grbić, s.p. </w:t>
      </w:r>
      <w:r>
        <w:rPr>
          <w:b/>
          <w:sz w:val="22"/>
          <w:szCs w:val="22"/>
          <w:lang w:val="sr-Cyrl-CS"/>
        </w:rPr>
        <w:t>Приједор</w:t>
      </w:r>
      <w:r>
        <w:rPr>
          <w:b/>
          <w:lang w:val="sr-Cyrl-CS"/>
        </w:rPr>
        <w:t xml:space="preserve">,  на коначну укупну понуђену цијену понуде од 54.950,00 КМ без урачунатог ПДВ-а, односно 64.291,50 КМ са ПДВ-ом.   </w:t>
      </w:r>
      <w:r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Број:</w:t>
      </w:r>
      <w:r>
        <w:t>1216</w:t>
      </w:r>
      <w:r>
        <w:rPr>
          <w:lang w:val="sr-Cyrl-CS"/>
        </w:rPr>
        <w:t>/19-О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ДИРЕКТОР</w:t>
      </w:r>
    </w:p>
    <w:p>
      <w:pPr>
        <w:pStyle w:val="5"/>
      </w:pPr>
      <w:r>
        <w:rPr>
          <w:b w:val="0"/>
        </w:rPr>
        <w:t xml:space="preserve">Дана: </w:t>
      </w:r>
      <w:r>
        <w:rPr>
          <w:b w:val="0"/>
          <w:lang w:val="en-US"/>
        </w:rPr>
        <w:t>21.08</w:t>
      </w:r>
      <w:r>
        <w:rPr>
          <w:b w:val="0"/>
        </w:rPr>
        <w:t>.08.2019.год.</w:t>
      </w:r>
      <w:r>
        <w:tab/>
      </w:r>
      <w:r>
        <w:t xml:space="preserve">                                                 Драшко Илић, дипл.екон.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</w:t>
      </w:r>
    </w:p>
    <w:p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</w:p>
    <w:p>
      <w:pPr>
        <w:rPr>
          <w:lang w:val="sr-Cyrl-CS"/>
        </w:rPr>
      </w:pPr>
    </w:p>
    <w:sectPr>
      <w:pgSz w:w="12240" w:h="15840"/>
      <w:pgMar w:top="54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58"/>
    <w:multiLevelType w:val="multilevel"/>
    <w:tmpl w:val="106D5C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3A6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3890"/>
    <w:rsid w:val="00094570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659D"/>
    <w:rsid w:val="000E74AA"/>
    <w:rsid w:val="000E7BB6"/>
    <w:rsid w:val="000F00C0"/>
    <w:rsid w:val="000F312E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452B5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189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44E8"/>
    <w:rsid w:val="001E6E40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37B4A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4569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3EFA"/>
    <w:rsid w:val="00405398"/>
    <w:rsid w:val="00406A9A"/>
    <w:rsid w:val="004109C2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25E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2C43"/>
    <w:rsid w:val="00506116"/>
    <w:rsid w:val="00510A10"/>
    <w:rsid w:val="00511DD3"/>
    <w:rsid w:val="005149EC"/>
    <w:rsid w:val="0051554C"/>
    <w:rsid w:val="00527EAF"/>
    <w:rsid w:val="005359F7"/>
    <w:rsid w:val="00542D28"/>
    <w:rsid w:val="005459F8"/>
    <w:rsid w:val="00546822"/>
    <w:rsid w:val="00547A1E"/>
    <w:rsid w:val="00547FEA"/>
    <w:rsid w:val="005530B5"/>
    <w:rsid w:val="00557A2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5774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6CC9"/>
    <w:rsid w:val="006376CE"/>
    <w:rsid w:val="006405E2"/>
    <w:rsid w:val="00641C1F"/>
    <w:rsid w:val="00655E7A"/>
    <w:rsid w:val="00657447"/>
    <w:rsid w:val="00666FFB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03"/>
    <w:rsid w:val="0078335C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802029"/>
    <w:rsid w:val="00804E8E"/>
    <w:rsid w:val="00804EA1"/>
    <w:rsid w:val="0080771C"/>
    <w:rsid w:val="00807818"/>
    <w:rsid w:val="00815AC5"/>
    <w:rsid w:val="00816E20"/>
    <w:rsid w:val="008251E2"/>
    <w:rsid w:val="00835059"/>
    <w:rsid w:val="008376C4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1A1"/>
    <w:rsid w:val="008716C7"/>
    <w:rsid w:val="00874C2C"/>
    <w:rsid w:val="008822C8"/>
    <w:rsid w:val="0088680D"/>
    <w:rsid w:val="008879F0"/>
    <w:rsid w:val="00891B43"/>
    <w:rsid w:val="00894F54"/>
    <w:rsid w:val="00897B4D"/>
    <w:rsid w:val="008B6052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1682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24158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3D1"/>
    <w:rsid w:val="00A83AA9"/>
    <w:rsid w:val="00A87014"/>
    <w:rsid w:val="00A90F5C"/>
    <w:rsid w:val="00AA4040"/>
    <w:rsid w:val="00AA4F59"/>
    <w:rsid w:val="00AB0561"/>
    <w:rsid w:val="00AC4E8B"/>
    <w:rsid w:val="00AD34A1"/>
    <w:rsid w:val="00AD420A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5432"/>
    <w:rsid w:val="00B211C6"/>
    <w:rsid w:val="00B217E4"/>
    <w:rsid w:val="00B23F4F"/>
    <w:rsid w:val="00B2463A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123A"/>
    <w:rsid w:val="00BA6DB3"/>
    <w:rsid w:val="00BB4015"/>
    <w:rsid w:val="00BB654D"/>
    <w:rsid w:val="00BC4B40"/>
    <w:rsid w:val="00BC5EF1"/>
    <w:rsid w:val="00BC62AB"/>
    <w:rsid w:val="00BD6BE0"/>
    <w:rsid w:val="00BE1430"/>
    <w:rsid w:val="00BE1D80"/>
    <w:rsid w:val="00BE4CF9"/>
    <w:rsid w:val="00BF0A2A"/>
    <w:rsid w:val="00C01483"/>
    <w:rsid w:val="00C05CA1"/>
    <w:rsid w:val="00C06CB7"/>
    <w:rsid w:val="00C0716F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60153"/>
    <w:rsid w:val="00C6606A"/>
    <w:rsid w:val="00C73FFA"/>
    <w:rsid w:val="00C75A2A"/>
    <w:rsid w:val="00C864F2"/>
    <w:rsid w:val="00C875BC"/>
    <w:rsid w:val="00C96872"/>
    <w:rsid w:val="00CA4176"/>
    <w:rsid w:val="00CA509D"/>
    <w:rsid w:val="00CA5C31"/>
    <w:rsid w:val="00CA65C0"/>
    <w:rsid w:val="00CA6FFD"/>
    <w:rsid w:val="00CB0CA2"/>
    <w:rsid w:val="00CB0DA4"/>
    <w:rsid w:val="00CB1E33"/>
    <w:rsid w:val="00CB4604"/>
    <w:rsid w:val="00CB4A15"/>
    <w:rsid w:val="00CB6F93"/>
    <w:rsid w:val="00CC09A1"/>
    <w:rsid w:val="00CC2805"/>
    <w:rsid w:val="00CC548E"/>
    <w:rsid w:val="00CD17BE"/>
    <w:rsid w:val="00CD2541"/>
    <w:rsid w:val="00CE34F6"/>
    <w:rsid w:val="00CE4198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A0A"/>
    <w:rsid w:val="00D70D8F"/>
    <w:rsid w:val="00D72888"/>
    <w:rsid w:val="00D74367"/>
    <w:rsid w:val="00D7489A"/>
    <w:rsid w:val="00D7759C"/>
    <w:rsid w:val="00D817BC"/>
    <w:rsid w:val="00D83F37"/>
    <w:rsid w:val="00D867AD"/>
    <w:rsid w:val="00D86D7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1F34"/>
    <w:rsid w:val="00E37584"/>
    <w:rsid w:val="00E40DBB"/>
    <w:rsid w:val="00E42455"/>
    <w:rsid w:val="00E438CE"/>
    <w:rsid w:val="00E43BD9"/>
    <w:rsid w:val="00E4662C"/>
    <w:rsid w:val="00E47C60"/>
    <w:rsid w:val="00E50313"/>
    <w:rsid w:val="00E50661"/>
    <w:rsid w:val="00E52795"/>
    <w:rsid w:val="00E5279D"/>
    <w:rsid w:val="00E56082"/>
    <w:rsid w:val="00E6492B"/>
    <w:rsid w:val="00E6793C"/>
    <w:rsid w:val="00E72761"/>
    <w:rsid w:val="00E74B8B"/>
    <w:rsid w:val="00E818DD"/>
    <w:rsid w:val="00E84CE3"/>
    <w:rsid w:val="00E851C2"/>
    <w:rsid w:val="00E8615F"/>
    <w:rsid w:val="00E91955"/>
    <w:rsid w:val="00E9306A"/>
    <w:rsid w:val="00E976A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37EC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16BF"/>
    <w:rsid w:val="00F82366"/>
    <w:rsid w:val="00F84775"/>
    <w:rsid w:val="00F84F87"/>
    <w:rsid w:val="00F90140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29AA"/>
    <w:rsid w:val="00FC6493"/>
    <w:rsid w:val="00FC6525"/>
    <w:rsid w:val="00FC7F7F"/>
    <w:rsid w:val="00FD631A"/>
    <w:rsid w:val="00FD6551"/>
    <w:rsid w:val="00FE4280"/>
    <w:rsid w:val="00FF435E"/>
    <w:rsid w:val="00FF6CB9"/>
    <w:rsid w:val="00FF70C2"/>
    <w:rsid w:val="00FF7C55"/>
    <w:rsid w:val="00FF7F23"/>
    <w:rsid w:val="372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qFormat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qFormat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qFormat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qFormat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C5A40-0B73-4E44-9C8F-4E1928313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4</Pages>
  <Words>1363</Words>
  <Characters>7772</Characters>
  <Lines>64</Lines>
  <Paragraphs>18</Paragraphs>
  <TotalTime>3</TotalTime>
  <ScaleCrop>false</ScaleCrop>
  <LinksUpToDate>false</LinksUpToDate>
  <CharactersWithSpaces>9117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2019-10-24T09:33:00Z</dcterms:created>
  <dc:creator>draga</dc:creator>
  <cp:lastModifiedBy>Korisnik</cp:lastModifiedBy>
  <cp:lastPrinted>2015-10-04T23:50:00Z</cp:lastPrinted>
  <dcterms:modified xsi:type="dcterms:W3CDTF">2019-10-30T12:07:25Z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