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none" w:color="auto" w:sz="0" w:space="0"/>
        </w:pBd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ОБРАЗАЦ РЕАЛИЗАЦИЈЕ УГОВОРА/ОКВИРНОГ СПОРАЗУМА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br w:type="textWrapping"/>
      </w:r>
      <w:r>
        <w:rPr>
          <w:rFonts w:hint="default" w:ascii="Times New Roman" w:hAnsi="Times New Roman" w:cs="Times New Roman"/>
          <w:b/>
          <w:bCs/>
          <w:sz w:val="24"/>
          <w:szCs w:val="24"/>
          <w:lang w:val="sr-Cyrl-BA"/>
        </w:rPr>
        <w:t>ЦЕНТАР ЗА РАЗВОЈ ПОЉОПРИВРЕДЕ И СЕЛА БАЊА ЛУКА</w:t>
      </w:r>
    </w:p>
    <w:p>
      <w:pPr>
        <w:jc w:val="center"/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650"/>
        <w:gridCol w:w="1470"/>
        <w:gridCol w:w="1710"/>
        <w:gridCol w:w="2025"/>
        <w:gridCol w:w="1185"/>
        <w:gridCol w:w="1215"/>
        <w:gridCol w:w="1395"/>
        <w:gridCol w:w="136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710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365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b/>
                <w:bCs/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Р.б.</w:t>
            </w: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 ознака по РЈН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Врста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поступка и број обавјештења о додјели уговора са портала Јавних набавки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Подаци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о добављачу/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добављачима у оквирном споразуму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(Назив,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 xml:space="preserve">ID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број, мјесто)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Основни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елементи уговора/оквирног споразума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(Вриједност, период трајања/рок извршења, рок плаћања, гарантни период,...)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Опис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измјене основних елемената уговора и датум измјене</w:t>
            </w: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Остатак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вриједности уговора након учињене измјене/ остатак вриједности оквирног споразума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закључења уговора/ оквирног споразума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Датум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потпуне реализације уговора/ оквирног споразума и укупна утрошена вриједност</w:t>
            </w: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Напомена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(образложење)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Водомјери 38421100-3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5.450,00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</w:rPr>
              <w:t xml:space="preserve">KM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17.08.2015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поправка и одржавање пумпи 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256-8-2-19/15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“AQUAEL”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Нови Град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4509333850006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3.900,00 КМ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25.08.2015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дорада сјемена стрних жита рода 2015.г. 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256-7-2-20/15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23.000,00 KM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обостраног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плаћања:60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30000000-9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256-8-1-21/15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3.908,00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току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 15.10.2015.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резервних пумпи на вод. системима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</w:rPr>
              <w:t>5.419,00 KM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Рок:15 дана од данапотписивања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12.01.2016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новог путничког теренског возила и набавка половног теретног возила- 34000000-7 ЛОТ1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34113200-4 ЛОТ2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34115300-9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захтјев 256-7-1-28/15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ЛОТ1 -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“ЛАДА АУТО” д.о.о. 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440099182000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”AUSTRIA EX-SPORT”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 Србац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Вриједност: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ЛОТ1 - 19.722,22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ЛОТ2 - 8.974,00 КМ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15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27.01.2016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средстава за одржавање измузишта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256-8-1-5/16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“ЕУРОСАН”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4401635810008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4.048,67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09.03.2016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у 2016. години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256-8-1-6/16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2.544,10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</w:rPr>
              <w:t>15.03.2016.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допунске крмне смјеше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24.775,00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16.03.2016.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4.806,20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комплексног минералног ђубрива за 2016.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48.065,00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ручног алата за водоинсталатере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44511000-5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256-8-1-8/16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CENTRUM TRADE”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4401150640007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1.297,63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санацију водоводних инсталација у шталама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256-8-1-9/16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“ИНТЕРКОНТ КОМЕРЦ” д.о.о.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440177663000 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1.841,59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марта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e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30.03.2016.г.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лима 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44172000-6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“ЧЕНИЋ”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4400818360005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5.240,00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путничког аутомобила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256-8-1-10/16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“AUSTRIA EX-SPORT”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Србац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4401276740007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извршеној уплати од стране купца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грахорица, трава и дјетелине за 2016.г.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256-8-1-13/16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5.096,50KM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05.04.2016.г.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рото косе и резервних дијелова за пољопривредне машине на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256-8-1-14/16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5.899,96KM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</w:rPr>
              <w:t>19.04.2016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2016.годину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Начин плаћања: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256-8-1-17/16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5.300,00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година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 у року од 30 дана од дана фактурисања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јавне расвјете у МЗ Пискавица (насеље Бабићи)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45316000-545316110-9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256-7-3-16-3-3/16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20.196,70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правног савјетовања и заступања- ангажовање помоћника- адвоката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79110000-8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Посебан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(Анекс 2. дио Б ЗЈН БиХ)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ЗАЈЕДНИЧКА АДВОКАТСКА КАНЦЕЛАРИЈА “ДУКИЋ”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4502476430003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по потреби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фактурама извршиоца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2016.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1.659,14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256-8-1-21/16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“ГРАФО БАЛКАН”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4506870150003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4.146,34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 жирално у року од 7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 за 2016.годину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2016.г.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21.06.2016.г.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дозир пумпи за хлор са прикључним сетом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256-8-1-20/16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4600265480006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2.891,25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28.06.2016.г.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31.304,30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18.07.2016. - 18.07.2017.г.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Испорука робе ће се вршити сукцесивно, према техничким условима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вод.материјала, фазонских ком., вод.арматуре...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256-7-1-24/16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43.673,75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система оптичке комуникације на чворним пумпним станицама...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45231600-151300000-5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256-7-3-22/16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“ABC SOLUTIONS”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4403227100003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24.474,11 KM 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ситуација, по завршеном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електроматеријала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256-7-1-25/16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“ЕМТ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elektro inženjering”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460026548000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17.414,46 KM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година,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Одгођено плаћање-по истеку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15.08.2016.г.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Дорада сјемена стрних жита - рода 2016.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77110000-4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256-7-2-26/16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“ПОЉОПРИВРЕДНИК” д.о.о.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Дервента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4400158090000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9.800,00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издавања фактуре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30192000-1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256-8-1-27/16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достављања рачуна)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Пајићи МЗ Голеши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256-8-3-28/16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5.980,05КМ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секундарног крака Вучићи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256-8-3-29/16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5.973,28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20.10.2016.г.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256-8-1-30/16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2.350,60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04.11.2016.г.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Ремонт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256-8-2-31/16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(послу)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</w:rPr>
              <w:t>08.11.2016</w:t>
            </w:r>
            <w:r>
              <w:rPr>
                <w:rFonts w:hint="default"/>
                <w:b/>
                <w:bCs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Д.Лусићи (припремни и земљани радови) подстистем Стричићи,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256-8-3-32/16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5.9657,90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15.11.2016.г.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 радника Центра за развој и унапређење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256-8-2-33/16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30до 60 дана од дана достављене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05.12.2016.г.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- ремонт пумпи на водоводним системима на ПС Ботићи - вод.систем “Гашића врело”, ПС Чокори-Јовићи, ПС Агино село, ПС Бронзани Мајдан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256-82-1/17</w:t>
            </w:r>
          </w:p>
        </w:tc>
        <w:tc>
          <w:tcPr>
            <w:tcW w:w="171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5.824,00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30.12.2016.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ремонтних и санационих радова у канцеларијама Центра за село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256-8-3-2/17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ПГР “КИТИЋ- ИНВЕСТ” с.п.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4508360610002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комплексног минералног ђубрива за 2017.годину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“КОСЈЕРОВО ПРОМЕТ”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4401154800009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41.540,00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150 дана од дана сваке појединачне (сукцесивне)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03211200-5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4.321,28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44115310-5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од дана уплате аванса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грахорица и трава за РЕЦ “Мањача” 03212220-803111000-2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мјесеца маја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за 2017.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15710000-8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“САНО”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4401039370009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26.960,00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90 дана од дана испоруке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2017.годину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256-8-1-8/17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5.856,75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два кориштена (половна) теретна возила 34137000-6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256-7-1-5-3-3/17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“АСТОРИЈА-М”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4400827350004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15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испорука рачунара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“EASTCODE”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4401018290005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5.992,33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10.05.2017.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 за потребе РЕЦ “Мањача” за 2017. годину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2.992,74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хемије и опреме за одржавање измузишта за 2017.годину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3.551,36КМ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сваке појединачне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25.05.2017.г.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5.925,00КМ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60 дана од дана испоруке робе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, испорука и уградња алуминијумских ролетни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“АЛУРОЛ”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4402544550000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3.316,24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до 15 дана 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електро ормара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Санација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сијаличних мјеста на јавној расвјети на сеоском подручју Града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256-8-2-15/17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лијекова и опреме за потребе РЕЦ “Мањача” за 2017.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256-8-1-17/17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“MIM-COOP”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2017.г.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26.06.2017.г.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натријум хипохлорита и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aquaflok 39” (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полуалуминијум хлорид)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24312220-224312123-2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256-8-1-20/17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“HEMIJA PATETING”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д.о.о. Лукавац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4209605740007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5.940,00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3 до 7 дана од дана прослијеђене наруџбенице (сукцесивно)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изградњи секундарног крака Чичина коса водоводни систем Гашића врело (припремни и земљани радови)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Директан споразум </w:t>
            </w:r>
          </w:p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256-8-3-19/17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5.958,40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Машински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ископ материјала 3 и 4 категорије приликом отклањања кварова на водоводним системима, на просјечној удаљености 30 километара од сједишта Центра за село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 256-8-3-19/17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24 сата од пријема захтјева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потребе Центра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споразум- 38.259,00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ПУ- 19.000,00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18.07.2017. - 18.07.2018.г.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18.07.2017.г.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водоводног материјала, фазонских комада, водоводне арматуре, ситни фитинг, поцинчани, месигани и ПВЦ програм, ПЕ цијеви, водомјери и кућни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Прикључак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44160000-9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HIDROINŽENJERING AND ECONOMIC”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4400809450000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Оквирни споразум-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45.491,34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Први ПУ-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23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.000,00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.2017. -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.2018.г.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03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.2017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ХТЗ опреме (радна одијела, хлаче, јакне, мајице, ципеле и чизме)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256-8-1-24/17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4.607,80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у року од 30 дана од дана наруџбе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 - два кориштена (половна) моторна возила за потребе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34100000-8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256-7-1-23/17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САЛОН КРАМАР” д.о.о. Љубушки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4272195510002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41.794,88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испоруке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за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256-8-1-25/17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5.919,03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11.10.2017.г.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ауто гума 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3.185,60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ремонт пумпи на водоводним системима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50500000-0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5.730,00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ремонту односно послу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256-8-1-30/17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д.о.о.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3.307,10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према динамици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испостављеног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Израда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УТУ, идејног и главног пројекта за адаптацију, реконструкцију и промјену намјене пословног простора у улици Војводе Момчила бр. 10,12,16, на к.ч. бр.4437 К.О. Бања Лука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256-8-2-31/17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“УРБИС ЦЕНТАР”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4403168840006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15 дана од дана пријема рачуна- фактуре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28.11.2017.г.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секундарног крака Ћулуми водоводни систем “Гашића врело” - подсистем Љубачево и чишћење водозахвата водоводни систем “Бањица” 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256-8-3-32/17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30 дана од дана пријема рачуна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256-8-2-33/17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1.011,50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једна година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од 30 до 60 дана од дана достављања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извођења радова “Ремонтни и санациони радови централног гријања”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256-7-3-29/17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12.704,00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15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27.12.2017.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256-7-1-26/17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14.790,00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у року од 40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завршеним испорукама, 15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26.12.2017.г.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палета 09111400-4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“ИНТЕРМЕТАЛ”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4400870790000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4.221,00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радних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набавка и монтажа електромотора за пумпе у П.С.1.1.. водоводни систем “Бањица”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51111100-4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“ТРИДАК ЕЛЕКТРО” д.о.о 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4400985420001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4 седмице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радни комбинезони, кабанице, мантили, кухињско одијело,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18000000-9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5.797,00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и материјала за калцификацију и поправку земљишта за 2018. годину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46.815,00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сукцесивне испоруке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сјеменског кукуруза за потребе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5.256,20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грашка и трава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03212220-803111000-2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3.771,00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2018. годину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5.516,00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23.04.2018.г.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ветеринарских лијекова, опреме и минерала за потребе РЕЦ “Мањача” за 2018.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33000000-0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“MIM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4400846570007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5.967,90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РЕЦ “Мањача” у току 2018. 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1.801,99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након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дезинфекционих и других средстава за одржавање измузишта за 2018.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3.885,80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машински ископ материјала 3 и 4 категорије приликом отклањања кварова на водоводним системима, на просјечној удаљености 30 км од сједишта Центра за село 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“3Б-ТИМ- БОСАНЧИЋ”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4506626080001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Рок:сукцесивно у току једне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испостављања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воћних садница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4.926,60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маја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биковског сјемена и прибора за ВО за потребе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“ВЕТЕРИНАРСКО- СТОЧАРСКИ ЦЕНТАР”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4400819090001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1.698,25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пчеларство, за потребе РЕЦ “Мањача” за 2018. годину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ПЧЕЛАРСКА ЗАДРУГА “КРАЈИНАМЕД” са п.о.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4403598340007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2.974,36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23.05.2018.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система за наводњавање на РЕЦ “Мањача” (испорука и монтажа)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16400000-9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“AGROLUX”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4402950030009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5.953,46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до краја јуна мјесеца 2018.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 и монтаже исте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10.000,00КМ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половне микс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утоваривача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</w:trPr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комбајна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“ДОО РАКИЋ”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4600085150008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: 47.000,00КМ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робе, а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адаптацији, реконструкцији и промјени намјене пословног простора у Ул. Војводе Момчила бр. 10,12 и 14,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45000000-745453000-7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Отворени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256-1-3-17/18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138.467,65КМ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испостављених ситуација овјерених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19.07.2018.г.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пансионе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“DESIGN OFFICE”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4400959850006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3.285,00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10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 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24.07.2018.г.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фолије и мреже за балирање за потребе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16810000-6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вођење стручног надзора над извођењем радова на адаптацији, реконструкцији и промјени намјене пословног простора у Ул.Војводе Момчила 10,12,14 на к.ч. бр.4437, К.О. Бања Лука 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256-8-2-28/18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2.950,00 КМ(без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радова на посао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радова, потписане од стране надзорног органа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електроинсталација у објектима- шталама на РЕЦ “Мањача”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5.982,60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санација јавне расвјете у економском дворишту на “Мањачи”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50232100-1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256-8-2-30/18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5.913,50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20.08.2018.г.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резервних дијелова за редовно одржавање измузишта- сервис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50800000-3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256-8-1-33/18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“МЛИЈЕКОПРОДУКТ” д.о.о. Козарска Дубица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4400737790005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3.321,38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14.09.2018.г.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Изградња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јавне расвјете у зони приступног пута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45316000-5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“ЕЛЕКТРООБНОВА”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4402179320008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 радова,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уређењу око пословног простора у Ул.Војводе Момчила бр.10,12,14, на к.ч. бр. 4437, К.О.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“ГРАЂЕЊЕ ЂУРИЋ”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Бања Лука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4401670210005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5.985,50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Рок:извођење радова по динамици- у складу са другим фазама које се изводе на предметном објекту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и овјерене ситуације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сјемена (озимних) стрних жита за јесењу сјетву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256-7-1-31/18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7.350,00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коза за формирање матичног стада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03322200-4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256-7-1-32/18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“MONS- PRODUKT”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Теслић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4403575720007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28.870,00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10 дана од дана испостављене фактуре -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26.10.2018.г.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роба- намјештаја за пословне просторије управе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39100000-3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256-8-1-37/18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непредвиђених и додатних радова на адаптацији, реконструкцији и промјени намјене пословног простора у Ул.Војводе Момчила 10,12,14 у Бањој Луци- Анекс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Преговарачки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256-4-3-36-5-20/18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27.691,49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15 дана од дана увођења извођача у посао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 основу испостављених и овјерених ситуација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пољопривредних прикључних средстава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16000000-516310000-1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256-8-1-39/18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франко просторије наручиоца-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испоруке робе након достављања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алармног противпровалног система и система видео надзора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35121700-535125000-6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256-8-1-40/18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4.929,00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по испостављеној фактури,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радова- адаптација пословног простора у Ул. Војводе Момчила број 10 - друга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256-7-3-38/18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50.802,49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увођења извођача у простор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по испостављеним ситуацијама, овјереним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29.11.2018.г.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горива, мазива и пратећих погонских средстава за возила Центра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256-7-1-24-3-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“АКЦИОНАРСКО ДРУШТВО ЗА ПРОМЕТ НАФТЕ, НАФТНИХ ДЕРИВАТА И ПРИРОДНОГ ГАСА - НЕСТРО ПЕТРОЛ”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38.566,71 КМ (са ПДВ-ом)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Рок:једна година од дана закључења Оквирног споразума; испорука робе- сукцесивна у периоду од 12 мјесеци, по важећим цијенама испоруке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утрошеним количинама у року до 60 дана од дана испостављене неспорне фактуре, по истеку обрачунског периода</w:t>
            </w:r>
          </w:p>
        </w:tc>
        <w:tc>
          <w:tcPr>
            <w:tcW w:w="1185" w:type="dxa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17.08. 2018.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Други појединачни уговор о купопродаји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Датум склапања: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04.01. 2019.</w:t>
            </w:r>
          </w:p>
        </w:tc>
        <w:tc>
          <w:tcPr>
            <w:tcW w:w="1215" w:type="dxa"/>
          </w:tcPr>
          <w:p>
            <w:pPr>
              <w:widowControl w:val="0"/>
              <w:numPr>
                <w:ilvl w:val="0"/>
                <w:numId w:val="4"/>
              </w:numPr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19.890,00 КМ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18.676,71 КМ</w:t>
            </w: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17.08.2018.г.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допунске крмне смјеше (премикси) за 2018. годину,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 256-7-1-6-3-9/18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44.946,72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 до краја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90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29.06.2018.г.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намјештаја за пословне просторије управе Центра- 2 фаза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256-8-1-41/18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“VOICE PLANET”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4402530760001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03.12.2018.г.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радника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256-8-2-42/18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“ТРИГЛАВ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4400883340003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1.051,96 КМ (понуђач није ПДВ обвезник)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05.12.2018. - 05.12.2019.г.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 за пословне Центра за развој пољопривреде и села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39515000-5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256-8-1-43/18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6.839,60 КМ (са ПДВ-ом)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Обезбјеђење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имовине Центра за развој пољопривреде и села Бања Лука у пословним просторијама у Улици Војводе Момчила бр. 10,12 и 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1679710000-479711000-1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7.020,00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 година (период трајања)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мјесечно, по достављеним рачунима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молерских и фасадних радова на објектима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45262600-745443000-4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“ЕФЕКТ” Реља Ковјенић с.п.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4504549750004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6.980,22 КМ (са ПДВ-ом)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након достављања фактуре- рачуна и овјере овлаштеног лица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28.12.2018.г.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реконструкцији пословног објекта у Ул.Браће Мажар и мајке Марије бр. 7 и 9.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256-7-3-44/18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24.387,95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овјерених ситуација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256-7-1-45/18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Рок:5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након испоруке говеда, у року од 30 дана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28.01.2019.г.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меркантилног кукуруза- сточна храна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“ЗАВИЧАЈ-КОМЕРЦ”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4401557750001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5.846,30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Рок:3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“извођењем радова на реконструкцији пословног објекта у Ул. Браће Мажар и мајке Марије бр. 7 и 9 Бања Лука”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Рок:од дана увођења извођача радова на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испостављене ситуације извођача радова потписане од стране надзорног органа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26.02.2019.г.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штала број 2. и 9.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5.555,00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Одржавање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поправка измузишта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50000000-5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256-8-2-7/19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“СЕРВИС МУЗНИХ АПАРАТА” с.п. Мајсторовић Драган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4508366220001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(извршилац није у систему ПДВ-а)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од дана пријема рачуна 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05.03.2019.г.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канцеларијског материјала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30192000-1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“АТЛАНТИК ББ” Бања Лука 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4400913350009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3.701,50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60 дана од дана достављених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материјала за грађевинско- занатско одржавање објеката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44100000-1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5.900,19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два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 осигурања имовине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66515200-5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1.030,76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период од годину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18.03.2019.г.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припремних радова у стајама и монтажа измузишта за козе у штали бр. 1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45213242-1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256-8-3-15/19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5.522,80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по завршеном послу, у року од 30 дана од дана пријема рачуна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пестицида за потребе РЕЦ “Мањача”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24451000-0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“МИЛАГРО” д.о.о. Брчко Дистрикт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4600374340001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5.070,95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сукцесивно, до краја маја 2019.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грађевинског материјала 6за санацију штала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44111000-1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“ДРВОРЕЗ”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4400828910003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5.905,51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27.03.2019.г.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фолије и мреже за балирање за потребе РЕЦ “Мањача”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“AGROCOOP”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Александровац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4401167610004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5.650,00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5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вођење стручног надзора над извођењем радова на адаптацији пословног простора у Ул. Браће Мажар и мајке Марије број 7. и 9. - друга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71247000-1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“VM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А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RHITEKT+ PARTNERS”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4404313060002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850,00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дана увођења извођача у посао, до трајања уговора над којим се врши надзор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достављању извјештаја надзорног органа са испостављеном фактуром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плетене жице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5.993,30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12.04.2019.г.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адаптацији пословног простора у Ул.Браће Мажар и мајке Марије бр. 7 и 9. 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Бањој Луци-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 фаза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256-7-3-4/19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40.851,34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у року од 30 дана након испостављених ситуација 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29.03.2019.г.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половног сило комбајна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256-7-1-10/19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49.900,00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након испоруке комбајна, на основу испостављене и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08.04.2019.г.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комплексног минералног ђубрива за 2019. годину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24440000-0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“ФИТО МАГ АБ” д.о.о. Лакташи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4404149670007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49.835,00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30.09.2019.г.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основног сјемена кукуруза и трава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03111000-203211200-5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256-7-1-9/19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11.690,20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сукцесивна испорука, до 31.05.2019.г.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сукцесивне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на санацији електроинсталација у објектима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256-8-3-24/19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5.928,00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Пружање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услуга- израда софтвера за базу података о пољопривредним газдинствима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2212610-8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256-8-2-25/19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5.975,00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60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рачуна-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мазива за 2019. годину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09211000-1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2.068,35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24.04.2019.г.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аутомобилских гума и гума за тракторе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34350000-5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256-8-1-26/19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 ЦЕНТАР МЕРКУР”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4400841420007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3.964,16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мјесеца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издавања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жице и сродних производа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44300000-3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256-8-1-28/19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З.Р. “ЖИЦА” Игор Ћетојевић с.п. Челинац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4506753190002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5.992,70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7 дана од дана потписивања уговора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говеда (стеоних јуница)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03321100-6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“ARIFAGIĆ INVESTMENT”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4403299860002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47.600,00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Рок: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дана испостављене фактуре-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житарица за концентрате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03211000-3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захтјев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256-7-1-17/19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“ПРИМАПРОМ”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4400938000002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24.600,00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Рок:годину дана од дана закључења уговора,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испоруке робе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и уградња система надзора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3512500-6</w:t>
            </w:r>
          </w:p>
        </w:tc>
        <w:tc>
          <w:tcPr>
            <w:tcW w:w="1470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Рок:пет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дана од испостављања фактуре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17.05.2019.г.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Уређење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простора унутар економије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45112000-5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256-8-3-30/19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“GM-MEL”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д.о.о.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4404038170005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5.800,00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22.05.2019.г.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систематског прегледа радника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85100000-0 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Анекс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2, дио Б</w:t>
            </w:r>
            <w:r>
              <w:rPr>
                <w:rFonts w:hint="default"/>
                <w:b/>
                <w:bCs/>
                <w:color w:val="FF0000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256-0-2-6-7-13/19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ЗУ СПЕЦИЈАЛИСТИЧКИ ЦЕНТАР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t>“DEAMEDICA”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4403244290002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5.78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стварно извршеном броју услуга, у року од 30 дана од дана испостављања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завјеса, паравана и столњака на РЕЦ “Мањача”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39515000-5</w:t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highlight w:val="none"/>
                <w:vertAlign w:val="baseline"/>
                <w:lang w:val="sr-Cyrl-BA"/>
              </w:rPr>
              <w:t>39513100-2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b/>
                <w:bCs/>
                <w:color w:val="auto"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256-8-1-33/19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“SCOPRIO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4400854590009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>5.703,15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достављеног рачуна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ХТЗ опреме (радна одијела, хлаче, јакне, мајице, мантил, гумене чизме и радне ципеле)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18100000-0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256-8-1-32/19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“САДАГОСИ”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4400839790000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3.218,43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жирално, у року од 30 дана од дана испоруке робе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13.06.2019.г.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допунских крмних смјеша (премикси) за потребе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256-7-1-29/19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“РЕПРОМ” д.о.о.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Модрича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4400215310003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32.920,00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закључења уговора- сукцесивно према потребама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сваке појединачне (сукцесивне) испоруке робе, након достављања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Извођење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радова равнања и ископа земљишта и одвоз ископа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256-8-3-34/19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“АУТОПРЕВОЗНИК РУНИЋ БОГДАН”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4502455860008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ПДВ-а, извођач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извршеном послу у року од 30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Набавка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опреме за пчеларство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16000000-5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256-8-1-36/19</w:t>
            </w:r>
          </w:p>
        </w:tc>
        <w:tc>
          <w:tcPr>
            <w:tcW w:w="171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ППЗ “МАТИЦА” са п.о.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4400913430002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4.472,09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испоруке достављене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09.07.2019.г.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услуга- израда и дизајн веб сајта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72413000-8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256-8-2-39/19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>“DIGITAL MEDIA CONSULTING” DIGIVOX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4404016440009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60 дана од дана пријема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грна за чишћење снијега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43313100-1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Директан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споразум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256-8-1-44/19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10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16700000-2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37.500,00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тракторске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34223370-0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256-7-1-38/19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23.500,00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30.07.2019.г.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горива, перманта и пратећих погонских средстава за потребе Центра за развој пољопривреде и села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09100000-0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>256-7-1-35/19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color w:val="auto"/>
                <w:vertAlign w:val="baseline"/>
                <w:lang w:val="sr-Cyrl-BA"/>
              </w:rPr>
              <w:t xml:space="preserve">Оквирни споразум 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“НЕСТРО ПЕТРОЛ”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4400959260004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споразум- 15.199,31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ПУ- 6.837,60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31.07.2019. - 31.07.2020.г.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пријема фактуре (фактура се испоручује два пута мјесечно)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Оквирни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Први појединачни уговор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31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.07.201</w:t>
            </w:r>
            <w:r>
              <w:rPr>
                <w:rFonts w:hint="default"/>
                <w:b/>
                <w:bCs/>
                <w:vertAlign w:val="baseline"/>
                <w:lang w:val="en-US"/>
              </w:rPr>
              <w:t>9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услуга ПР активности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79342000-3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256-8-2-42/19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УСЛУГЕ “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PR B&amp;B”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БРАНКА БРАНКОВИЋ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4510544150009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2.500,00 КМ (без ПДВ-а, обвезник није у систему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 01.08.2019. године до 31.12.2019.г.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у пет рата по 500,00 КМ- плаћање прве рате до 05.08.2019.године, а сваке наредне до 05. у мјесецу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01.08.2019.г.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половне приколице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34223300-9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Конкурентски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256-7-1-40/19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11.600,00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закључења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highlight w:val="none"/>
                <w:vertAlign w:val="baseline"/>
                <w:lang w:val="sr-Cyrl-BA"/>
              </w:rPr>
              <w:t>након испоруке, на основу испостављене и овјерене фактуре у року од 60 дана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14.08.2019.г.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радова на изградњи ладаре и терасе ресторана на РЕЦ “Мањача”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45000000-7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Конкурентски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256-7-3-41/19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54.950,00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радних дана од дана увођења у посао од стране наручиоца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06.09.2019.г.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бетонских  радова на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45262300-4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256-8-3-45/19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“GRBIĆ COMPANY”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Нови Град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4401499700007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5.984,00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30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16.10.2019.г.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робе- расхладне витрине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42513210-0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256-8-1-47/19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ТД </w:t>
            </w:r>
            <w:r>
              <w:rPr>
                <w:rFonts w:hint="default"/>
                <w:b/>
                <w:bCs/>
                <w:vertAlign w:val="baseline"/>
                <w:lang w:val="sr-Latn-BA"/>
              </w:rPr>
              <w:t xml:space="preserve">“BRASS KOMERC”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д.о.о. Бања Лука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4400929860007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2.100,00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по наруџби уговорног органа - након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робе, након достављања фактуре-рачуна (у року од 3 дана од дана испостављене фактуре)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15.11.2019.г.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Набавка средстава за хигијену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39800000-0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33760000-5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Директан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256-8-1-48/19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ТУР “МАРКЕТ АС” Љубо Симић с.п. Градишка ИПП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4503513600077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4.278,17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одмах по наруџби уговорног органа- робе ће се достављати сукцесивно према исказаним потребама односно према динамици и количинама коју одреди наручилац и то у периоду од годину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испоруци робе и испостављеним фактурама, у року од 7 до 15 дана од испостављања фактуре-рачуна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26.11.2019.г.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колективног осигурања радника Центра и осигурање лица за случај болести и хируршких интервенција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66512000-2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66512100-3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256-8-2-50/19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“ДУНАВ ОСИГУРАЊЕ” а.д.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4400960780003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1.504,83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годину дана од дана потписивања уговора, 24 сата у току дана за вријеме и ван радног времена за вријеме трајања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30 до 60 дана од дана достављања овјерене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06.12.2019.г.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Извођење електро радова на објектима на РЕЦ “Мањача”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45310000-3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256-8-3-49/19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“ЕЛЕКТРОИНСТАЛАЦИЈЕ ВУКЕЛ” Раденко Вукајловић с.п.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4509056320002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5.560,00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7 дана од дана потписа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Latn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по завршеном послу, у року од 10 дана од дана пријема рачуна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11.12.2019.г.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трактора 2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16720000-8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Отворени поступак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256-1-1-46-3-19/19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“АУТО- МАНДИЋ” д.о.о. Градишка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4402655110009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84.000,00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13.12.2019.г.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еуро бала сијена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256-8-1-1/20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5.999,82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31.12.2019.г.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Ископ канала, подизање заштитног зида и одвод капиларних вода са изграђених објеката у језеро на Мањачи”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45247112-8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45247110-4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45262620-3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256-8-3-2/20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“ГРБИЋ ГРАДЊА” Марко Грбић с.п. Приједор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4510318060005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5.979,95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30 дана од дана потписа уговора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након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31.12.2019.г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осигурања/обезбјеђења имовине Центра за развој пољопривреде и села Бања Лука у пословним просторијама у ул. Војводе Момчила бр. 10,12,16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79711000-1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256-8-2-3/20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6.000,00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року од једне године почевши од 01.01.2020. године па до 01.01.2021.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по 500,00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20.01.2020.г. 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Пружање услуга обезбјеђења имовине Центра за развој пољопривреде и села Бања Лука у пословним просторијама “Херцеговачке куће” у улици Браће Мажар и мајке Марије број 7 и 9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79711000-1</w:t>
            </w: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256-8-2-4/20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“БОНД” д.о.о. Бања Лука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4401709360000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3.000,00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у року од једне године почевши од 01.02.2020. године па до 01.02.2021. године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мјесечно по 250,00 КМ (увећан за ПДВ) у року од 15 дана по испостављеној фактури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23.01.2020.г.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5" w:type="dxa"/>
          </w:tcPr>
          <w:p>
            <w:pPr>
              <w:widowControl w:val="0"/>
              <w:numPr>
                <w:ilvl w:val="0"/>
                <w:numId w:val="2"/>
              </w:numPr>
              <w:ind w:left="425" w:leftChars="0" w:hanging="425" w:firstLineChars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650" w:type="dxa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Набавка еуро бала сијена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15710000-8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Директни споразум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256-8-1-7</w:t>
            </w:r>
            <w:bookmarkStart w:id="0" w:name="_GoBack"/>
            <w:bookmarkEnd w:id="0"/>
            <w:r>
              <w:rPr>
                <w:rFonts w:hint="default"/>
                <w:b/>
                <w:bCs/>
                <w:vertAlign w:val="baseline"/>
                <w:lang w:val="sr-Cyrl-BA"/>
              </w:rPr>
              <w:t>/20</w:t>
            </w:r>
          </w:p>
        </w:tc>
        <w:tc>
          <w:tcPr>
            <w:tcW w:w="1710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“РИЗ КРАЈИНА” д.о.о. Бихаћ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4263006140004</w:t>
            </w:r>
          </w:p>
        </w:tc>
        <w:tc>
          <w:tcPr>
            <w:tcW w:w="2025" w:type="dxa"/>
            <w:vAlign w:val="top"/>
          </w:tcPr>
          <w:p>
            <w:pPr>
              <w:widowControl w:val="0"/>
              <w:jc w:val="left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b/>
                <w:bCs/>
                <w:vertAlign w:val="baseline"/>
                <w:lang w:val="sr-Cyrl-BA"/>
              </w:rPr>
              <w:t>Вриједност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 xml:space="preserve">: 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5.999,82 КМ (без ПДВ-а)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Рок: 2 дана од дана потписивања уговора</w:t>
            </w:r>
          </w:p>
          <w:p>
            <w:pPr>
              <w:widowControl w:val="0"/>
              <w:jc w:val="left"/>
              <w:rPr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Начин плаћања:</w:t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br w:type="textWrapping"/>
            </w:r>
            <w:r>
              <w:rPr>
                <w:rFonts w:hint="default"/>
                <w:b/>
                <w:bCs/>
                <w:vertAlign w:val="baseline"/>
                <w:lang w:val="sr-Cyrl-BA"/>
              </w:rPr>
              <w:t>у року од 60 дана од дана испостављене фактуре</w:t>
            </w:r>
          </w:p>
        </w:tc>
        <w:tc>
          <w:tcPr>
            <w:tcW w:w="118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21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5" w:type="dxa"/>
            <w:vAlign w:val="top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sr-Cyrl-BA"/>
              </w:rPr>
            </w:pPr>
            <w:r>
              <w:rPr>
                <w:rFonts w:hint="default"/>
                <w:b/>
                <w:bCs/>
                <w:vertAlign w:val="baseline"/>
                <w:lang w:val="sr-Cyrl-BA"/>
              </w:rPr>
              <w:t>24.01.2020.г.</w:t>
            </w:r>
          </w:p>
        </w:tc>
        <w:tc>
          <w:tcPr>
            <w:tcW w:w="1365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574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</w:p>
        </w:tc>
      </w:tr>
    </w:tbl>
    <w:p>
      <w:pPr>
        <w:jc w:val="both"/>
      </w:pPr>
    </w:p>
    <w:sectPr>
      <w:pgSz w:w="16838" w:h="11906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1778"/>
    <w:multiLevelType w:val="singleLevel"/>
    <w:tmpl w:val="0BBC177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0BDDF0F"/>
    <w:multiLevelType w:val="singleLevel"/>
    <w:tmpl w:val="20BDDF0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29CB02FE"/>
    <w:multiLevelType w:val="singleLevel"/>
    <w:tmpl w:val="29CB02F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5D811EF8"/>
    <w:multiLevelType w:val="singleLevel"/>
    <w:tmpl w:val="5D811EF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3030"/>
    <w:rsid w:val="010868E5"/>
    <w:rsid w:val="02670C69"/>
    <w:rsid w:val="030D0572"/>
    <w:rsid w:val="049E4E3C"/>
    <w:rsid w:val="05244A10"/>
    <w:rsid w:val="05F07CDE"/>
    <w:rsid w:val="076654EF"/>
    <w:rsid w:val="082359DD"/>
    <w:rsid w:val="08F85380"/>
    <w:rsid w:val="0B814B7D"/>
    <w:rsid w:val="0D6104B8"/>
    <w:rsid w:val="0F8555A2"/>
    <w:rsid w:val="11CD03FE"/>
    <w:rsid w:val="12937861"/>
    <w:rsid w:val="131754AF"/>
    <w:rsid w:val="13700FA0"/>
    <w:rsid w:val="13D11157"/>
    <w:rsid w:val="13D12688"/>
    <w:rsid w:val="17113980"/>
    <w:rsid w:val="17807E95"/>
    <w:rsid w:val="18632A51"/>
    <w:rsid w:val="18871F69"/>
    <w:rsid w:val="1A9B03FE"/>
    <w:rsid w:val="1AB14122"/>
    <w:rsid w:val="1AF079B9"/>
    <w:rsid w:val="1C21092E"/>
    <w:rsid w:val="1C842769"/>
    <w:rsid w:val="1E352364"/>
    <w:rsid w:val="1EE60321"/>
    <w:rsid w:val="1F3714CA"/>
    <w:rsid w:val="1FA61D65"/>
    <w:rsid w:val="1FC8769F"/>
    <w:rsid w:val="2028110E"/>
    <w:rsid w:val="209F3DB7"/>
    <w:rsid w:val="21111A2D"/>
    <w:rsid w:val="219957AC"/>
    <w:rsid w:val="21D47F70"/>
    <w:rsid w:val="22FB1128"/>
    <w:rsid w:val="23E2573C"/>
    <w:rsid w:val="24F54FB4"/>
    <w:rsid w:val="278D7C3A"/>
    <w:rsid w:val="27E31D56"/>
    <w:rsid w:val="29434151"/>
    <w:rsid w:val="29A50B41"/>
    <w:rsid w:val="29AD4BF6"/>
    <w:rsid w:val="2BFF5FA8"/>
    <w:rsid w:val="2C097833"/>
    <w:rsid w:val="2C3421F1"/>
    <w:rsid w:val="2D4E5320"/>
    <w:rsid w:val="2D962D60"/>
    <w:rsid w:val="2E140D5B"/>
    <w:rsid w:val="2EBA3A97"/>
    <w:rsid w:val="2ECE13FF"/>
    <w:rsid w:val="2F2753BB"/>
    <w:rsid w:val="32F644AA"/>
    <w:rsid w:val="331B2058"/>
    <w:rsid w:val="339A3208"/>
    <w:rsid w:val="33A21DBF"/>
    <w:rsid w:val="35545BBD"/>
    <w:rsid w:val="36045715"/>
    <w:rsid w:val="362925FC"/>
    <w:rsid w:val="364B4E28"/>
    <w:rsid w:val="365D2688"/>
    <w:rsid w:val="36D32C8B"/>
    <w:rsid w:val="378A5B98"/>
    <w:rsid w:val="3951587F"/>
    <w:rsid w:val="396610A9"/>
    <w:rsid w:val="3A9F60BF"/>
    <w:rsid w:val="3C1D07DD"/>
    <w:rsid w:val="3CEC03A4"/>
    <w:rsid w:val="3D1D70A2"/>
    <w:rsid w:val="3D7163B8"/>
    <w:rsid w:val="3DC06ECF"/>
    <w:rsid w:val="3E9B589E"/>
    <w:rsid w:val="3F921E78"/>
    <w:rsid w:val="40531FAE"/>
    <w:rsid w:val="40BF59F9"/>
    <w:rsid w:val="40E65787"/>
    <w:rsid w:val="41846C2B"/>
    <w:rsid w:val="428D104E"/>
    <w:rsid w:val="446C3FEF"/>
    <w:rsid w:val="45187349"/>
    <w:rsid w:val="46663160"/>
    <w:rsid w:val="46D76737"/>
    <w:rsid w:val="47764FA6"/>
    <w:rsid w:val="47B85B2F"/>
    <w:rsid w:val="47EC7134"/>
    <w:rsid w:val="4AD250AD"/>
    <w:rsid w:val="4BAC0D82"/>
    <w:rsid w:val="4C567094"/>
    <w:rsid w:val="4C613D6C"/>
    <w:rsid w:val="4E5310F1"/>
    <w:rsid w:val="4E5B23D3"/>
    <w:rsid w:val="4F0B5C61"/>
    <w:rsid w:val="50D53098"/>
    <w:rsid w:val="524D2C7C"/>
    <w:rsid w:val="53DD6AA3"/>
    <w:rsid w:val="55FA3FA3"/>
    <w:rsid w:val="572A5139"/>
    <w:rsid w:val="57E65D33"/>
    <w:rsid w:val="58515BB5"/>
    <w:rsid w:val="5854567D"/>
    <w:rsid w:val="594931D1"/>
    <w:rsid w:val="59791346"/>
    <w:rsid w:val="5C392AC7"/>
    <w:rsid w:val="5CC26432"/>
    <w:rsid w:val="5CE51B15"/>
    <w:rsid w:val="5D2E434E"/>
    <w:rsid w:val="5DAA51B9"/>
    <w:rsid w:val="5E395A95"/>
    <w:rsid w:val="5E4A0FCF"/>
    <w:rsid w:val="5EB31B3A"/>
    <w:rsid w:val="5F391E97"/>
    <w:rsid w:val="6311673E"/>
    <w:rsid w:val="63180C74"/>
    <w:rsid w:val="63915989"/>
    <w:rsid w:val="63C50CDD"/>
    <w:rsid w:val="67162688"/>
    <w:rsid w:val="67312CD6"/>
    <w:rsid w:val="673D5920"/>
    <w:rsid w:val="679B0032"/>
    <w:rsid w:val="67DD5907"/>
    <w:rsid w:val="68080B10"/>
    <w:rsid w:val="69166B15"/>
    <w:rsid w:val="6A294F2B"/>
    <w:rsid w:val="6A2A054D"/>
    <w:rsid w:val="6A8A7FA5"/>
    <w:rsid w:val="6AF95166"/>
    <w:rsid w:val="6B335ED7"/>
    <w:rsid w:val="6C7A0A68"/>
    <w:rsid w:val="6CE5462A"/>
    <w:rsid w:val="6D9018D1"/>
    <w:rsid w:val="6E053CE5"/>
    <w:rsid w:val="6E0E296B"/>
    <w:rsid w:val="6E552A5F"/>
    <w:rsid w:val="6F910584"/>
    <w:rsid w:val="6FB57FFC"/>
    <w:rsid w:val="70ED39B4"/>
    <w:rsid w:val="72173C6D"/>
    <w:rsid w:val="730D27BF"/>
    <w:rsid w:val="73327CBD"/>
    <w:rsid w:val="737749C9"/>
    <w:rsid w:val="74CD3EF1"/>
    <w:rsid w:val="756366B3"/>
    <w:rsid w:val="758B5A88"/>
    <w:rsid w:val="780D43A2"/>
    <w:rsid w:val="7897593D"/>
    <w:rsid w:val="78B41515"/>
    <w:rsid w:val="79411C42"/>
    <w:rsid w:val="795E116B"/>
    <w:rsid w:val="7B6109C8"/>
    <w:rsid w:val="7C0F41E4"/>
    <w:rsid w:val="7C241C54"/>
    <w:rsid w:val="7C436EBC"/>
    <w:rsid w:val="7C4D764A"/>
    <w:rsid w:val="7CCE6E51"/>
    <w:rsid w:val="7CD8470A"/>
    <w:rsid w:val="7D1E18DD"/>
    <w:rsid w:val="7D9E27D4"/>
    <w:rsid w:val="7DC23DBD"/>
    <w:rsid w:val="7DED49E7"/>
    <w:rsid w:val="7E1F74DC"/>
    <w:rsid w:val="7E250DA8"/>
    <w:rsid w:val="7E8374B5"/>
    <w:rsid w:val="7F85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2019-09-18T06:33:00Z</dcterms:created>
  <dc:creator>Korisnik</dc:creator>
  <cp:lastModifiedBy>Korisnik</cp:lastModifiedBy>
  <dcterms:modified xsi:type="dcterms:W3CDTF">2020-03-06T07:38:55Z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